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F66A6" w14:textId="2A9903C2" w:rsidR="00D750CB" w:rsidRDefault="00D750CB" w:rsidP="00D750CB"/>
    <w:p w14:paraId="510C671D" w14:textId="77777777" w:rsidR="00FC6819" w:rsidRDefault="00FC6819" w:rsidP="00D750CB">
      <w:pPr>
        <w:rPr>
          <w:rFonts w:asciiTheme="minorHAnsi" w:hAnsiTheme="minorHAnsi" w:cstheme="minorHAnsi"/>
        </w:rPr>
      </w:pPr>
    </w:p>
    <w:p w14:paraId="1D04B46E" w14:textId="77777777" w:rsidR="00DF4950" w:rsidRDefault="00DF4950" w:rsidP="00D750CB">
      <w:pPr>
        <w:rPr>
          <w:rFonts w:asciiTheme="minorHAnsi" w:hAnsiTheme="minorHAnsi" w:cstheme="minorHAnsi"/>
        </w:rPr>
      </w:pPr>
    </w:p>
    <w:p w14:paraId="4B31F095" w14:textId="4F12BDB5" w:rsidR="0016144B" w:rsidRPr="00FC6819" w:rsidRDefault="0016144B" w:rsidP="00D750CB">
      <w:pPr>
        <w:rPr>
          <w:rFonts w:asciiTheme="minorHAnsi" w:hAnsiTheme="minorHAnsi" w:cstheme="minorHAnsi"/>
          <w:b/>
          <w:bCs/>
        </w:rPr>
      </w:pPr>
      <w:r w:rsidRPr="00FC6819">
        <w:rPr>
          <w:rFonts w:asciiTheme="minorHAnsi" w:hAnsiTheme="minorHAnsi" w:cstheme="minorHAnsi"/>
        </w:rPr>
        <w:t>HØRINGSSVAR</w:t>
      </w:r>
      <w:r w:rsidR="006D456C" w:rsidRPr="00FC6819">
        <w:rPr>
          <w:rFonts w:asciiTheme="minorHAnsi" w:hAnsiTheme="minorHAnsi" w:cstheme="minorHAnsi"/>
        </w:rPr>
        <w:t xml:space="preserve"> fra Fagforbundet </w:t>
      </w:r>
      <w:proofErr w:type="spellStart"/>
      <w:r w:rsidR="006D456C" w:rsidRPr="00FC6819">
        <w:rPr>
          <w:rFonts w:asciiTheme="minorHAnsi" w:hAnsiTheme="minorHAnsi" w:cstheme="minorHAnsi"/>
        </w:rPr>
        <w:t>teoLOgene</w:t>
      </w:r>
      <w:proofErr w:type="spellEnd"/>
      <w:r w:rsidRPr="00FC6819">
        <w:rPr>
          <w:rFonts w:asciiTheme="minorHAnsi" w:hAnsiTheme="minorHAnsi" w:cstheme="minorHAnsi"/>
        </w:rPr>
        <w:t xml:space="preserve">: </w:t>
      </w:r>
      <w:r w:rsidR="0077743B" w:rsidRPr="00FC6819">
        <w:rPr>
          <w:rFonts w:asciiTheme="minorHAnsi" w:hAnsiTheme="minorHAnsi" w:cstheme="minorHAnsi"/>
        </w:rPr>
        <w:t>A</w:t>
      </w:r>
      <w:r w:rsidRPr="00FC6819">
        <w:rPr>
          <w:rFonts w:asciiTheme="minorHAnsi" w:hAnsiTheme="minorHAnsi" w:cstheme="minorHAnsi"/>
          <w:b/>
          <w:bCs/>
        </w:rPr>
        <w:t>dgangen til å vektlegge samlivsform ved tilsetting i Den norske kirke</w:t>
      </w:r>
      <w:r w:rsidR="0077743B" w:rsidRPr="00FC6819">
        <w:rPr>
          <w:rFonts w:asciiTheme="minorHAnsi" w:hAnsiTheme="minorHAnsi" w:cstheme="minorHAnsi"/>
          <w:b/>
          <w:bCs/>
        </w:rPr>
        <w:t>.</w:t>
      </w:r>
    </w:p>
    <w:p w14:paraId="2A378BCF" w14:textId="77777777" w:rsidR="0016144B" w:rsidRPr="00FC6819" w:rsidRDefault="0016144B" w:rsidP="00D750CB">
      <w:pPr>
        <w:rPr>
          <w:rFonts w:asciiTheme="minorHAnsi" w:hAnsiTheme="minorHAnsi" w:cstheme="minorHAnsi"/>
        </w:rPr>
      </w:pPr>
    </w:p>
    <w:p w14:paraId="7FA77C9B" w14:textId="21C39AED" w:rsidR="0016144B" w:rsidRPr="00FC6819" w:rsidRDefault="0016144B" w:rsidP="0016144B">
      <w:pPr>
        <w:rPr>
          <w:rFonts w:asciiTheme="minorHAnsi" w:hAnsiTheme="minorHAnsi" w:cstheme="minorHAnsi"/>
          <w:b/>
          <w:bCs/>
        </w:rPr>
      </w:pPr>
      <w:r w:rsidRPr="00FC6819">
        <w:rPr>
          <w:rFonts w:asciiTheme="minorHAnsi" w:hAnsiTheme="minorHAnsi" w:cstheme="minorHAnsi"/>
        </w:rPr>
        <w:t xml:space="preserve">Fagforbundet </w:t>
      </w:r>
      <w:proofErr w:type="spellStart"/>
      <w:r w:rsidRPr="00FC6819">
        <w:rPr>
          <w:rFonts w:asciiTheme="minorHAnsi" w:hAnsiTheme="minorHAnsi" w:cstheme="minorHAnsi"/>
        </w:rPr>
        <w:t>teoLOgene</w:t>
      </w:r>
      <w:proofErr w:type="spellEnd"/>
      <w:r w:rsidRPr="00FC6819">
        <w:rPr>
          <w:rFonts w:asciiTheme="minorHAnsi" w:hAnsiTheme="minorHAnsi" w:cstheme="minorHAnsi"/>
        </w:rPr>
        <w:t xml:space="preserve"> takker for muligheten for å lever</w:t>
      </w:r>
      <w:r w:rsidR="000E55F6" w:rsidRPr="00FC6819">
        <w:rPr>
          <w:rFonts w:asciiTheme="minorHAnsi" w:hAnsiTheme="minorHAnsi" w:cstheme="minorHAnsi"/>
        </w:rPr>
        <w:t>e</w:t>
      </w:r>
      <w:r w:rsidRPr="00FC6819">
        <w:rPr>
          <w:rFonts w:asciiTheme="minorHAnsi" w:hAnsiTheme="minorHAnsi" w:cstheme="minorHAnsi"/>
        </w:rPr>
        <w:t xml:space="preserve"> høringsuttalelse </w:t>
      </w:r>
      <w:r w:rsidR="000E55F6" w:rsidRPr="00FC6819">
        <w:rPr>
          <w:rFonts w:asciiTheme="minorHAnsi" w:hAnsiTheme="minorHAnsi" w:cstheme="minorHAnsi"/>
        </w:rPr>
        <w:t>til</w:t>
      </w:r>
      <w:r w:rsidR="006D456C" w:rsidRPr="00FC6819">
        <w:rPr>
          <w:rFonts w:asciiTheme="minorHAnsi" w:hAnsiTheme="minorHAnsi" w:cstheme="minorHAnsi"/>
        </w:rPr>
        <w:t xml:space="preserve"> </w:t>
      </w:r>
      <w:r w:rsidR="006D456C" w:rsidRPr="00FC6819">
        <w:rPr>
          <w:rFonts w:asciiTheme="minorHAnsi" w:hAnsiTheme="minorHAnsi" w:cstheme="minorHAnsi"/>
          <w:b/>
          <w:bCs/>
        </w:rPr>
        <w:t xml:space="preserve">høringen om </w:t>
      </w:r>
      <w:r w:rsidRPr="00FC6819">
        <w:rPr>
          <w:rFonts w:asciiTheme="minorHAnsi" w:hAnsiTheme="minorHAnsi" w:cstheme="minorHAnsi"/>
          <w:b/>
          <w:bCs/>
        </w:rPr>
        <w:t>adgangen til å vektlegge samlivsform ved tilsetting i Den</w:t>
      </w:r>
      <w:r w:rsidR="006D456C" w:rsidRPr="00FC6819">
        <w:rPr>
          <w:rFonts w:asciiTheme="minorHAnsi" w:hAnsiTheme="minorHAnsi" w:cstheme="minorHAnsi"/>
          <w:b/>
          <w:bCs/>
        </w:rPr>
        <w:t xml:space="preserve"> </w:t>
      </w:r>
      <w:r w:rsidRPr="00FC6819">
        <w:rPr>
          <w:rFonts w:asciiTheme="minorHAnsi" w:hAnsiTheme="minorHAnsi" w:cstheme="minorHAnsi"/>
          <w:b/>
          <w:bCs/>
        </w:rPr>
        <w:t>norske kirke.</w:t>
      </w:r>
      <w:r w:rsidR="00B10439" w:rsidRPr="00FC6819">
        <w:rPr>
          <w:rFonts w:asciiTheme="minorHAnsi" w:hAnsiTheme="minorHAnsi" w:cstheme="minorHAnsi"/>
          <w:b/>
          <w:bCs/>
        </w:rPr>
        <w:t xml:space="preserve"> (</w:t>
      </w:r>
      <w:proofErr w:type="spellStart"/>
      <w:r w:rsidR="00B10439" w:rsidRPr="00FC6819">
        <w:rPr>
          <w:rFonts w:asciiTheme="minorHAnsi" w:hAnsiTheme="minorHAnsi" w:cstheme="minorHAnsi"/>
          <w:b/>
          <w:bCs/>
        </w:rPr>
        <w:t>Dnk</w:t>
      </w:r>
      <w:proofErr w:type="spellEnd"/>
      <w:r w:rsidR="00B10439" w:rsidRPr="00FC6819">
        <w:rPr>
          <w:rFonts w:asciiTheme="minorHAnsi" w:hAnsiTheme="minorHAnsi" w:cstheme="minorHAnsi"/>
          <w:b/>
          <w:bCs/>
        </w:rPr>
        <w:t>)</w:t>
      </w:r>
    </w:p>
    <w:p w14:paraId="7CF7A947" w14:textId="77777777" w:rsidR="000E55F6" w:rsidRPr="00FC6819" w:rsidRDefault="000E55F6" w:rsidP="0016144B">
      <w:pPr>
        <w:rPr>
          <w:rFonts w:asciiTheme="minorHAnsi" w:hAnsiTheme="minorHAnsi" w:cstheme="minorHAnsi"/>
          <w:b/>
          <w:bCs/>
        </w:rPr>
      </w:pPr>
    </w:p>
    <w:p w14:paraId="5365A06F" w14:textId="02640343" w:rsidR="000E55F6" w:rsidRPr="00FC6819" w:rsidRDefault="0016144B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 xml:space="preserve">Fagforbundet </w:t>
      </w:r>
      <w:proofErr w:type="spellStart"/>
      <w:r w:rsidRPr="00FC6819">
        <w:rPr>
          <w:rFonts w:asciiTheme="minorHAnsi" w:hAnsiTheme="minorHAnsi" w:cstheme="minorHAnsi"/>
        </w:rPr>
        <w:t>teoLOgene</w:t>
      </w:r>
      <w:proofErr w:type="spellEnd"/>
      <w:r w:rsidRPr="00FC6819">
        <w:rPr>
          <w:rFonts w:asciiTheme="minorHAnsi" w:hAnsiTheme="minorHAnsi" w:cstheme="minorHAnsi"/>
        </w:rPr>
        <w:t xml:space="preserve"> mener </w:t>
      </w:r>
      <w:r w:rsidR="000E55F6" w:rsidRPr="00FC6819">
        <w:rPr>
          <w:rFonts w:asciiTheme="minorHAnsi" w:hAnsiTheme="minorHAnsi" w:cstheme="minorHAnsi"/>
        </w:rPr>
        <w:t xml:space="preserve">det </w:t>
      </w:r>
      <w:r w:rsidRPr="00FC6819">
        <w:rPr>
          <w:rFonts w:asciiTheme="minorHAnsi" w:hAnsiTheme="minorHAnsi" w:cstheme="minorHAnsi"/>
        </w:rPr>
        <w:t xml:space="preserve">nå er på overtid </w:t>
      </w:r>
      <w:r w:rsidR="000E55F6" w:rsidRPr="00FC6819">
        <w:rPr>
          <w:rFonts w:asciiTheme="minorHAnsi" w:hAnsiTheme="minorHAnsi" w:cstheme="minorHAnsi"/>
        </w:rPr>
        <w:t>og</w:t>
      </w:r>
      <w:r w:rsidRPr="00FC6819">
        <w:rPr>
          <w:rFonts w:asciiTheme="minorHAnsi" w:hAnsiTheme="minorHAnsi" w:cstheme="minorHAnsi"/>
        </w:rPr>
        <w:t xml:space="preserve"> få en </w:t>
      </w:r>
      <w:r w:rsidR="000E55F6" w:rsidRPr="00FC6819">
        <w:rPr>
          <w:rFonts w:asciiTheme="minorHAnsi" w:hAnsiTheme="minorHAnsi" w:cstheme="minorHAnsi"/>
          <w:b/>
          <w:bCs/>
        </w:rPr>
        <w:t>ikke-diskriminerende</w:t>
      </w:r>
      <w:r w:rsidR="000E55F6" w:rsidRPr="00FC6819">
        <w:rPr>
          <w:rFonts w:asciiTheme="minorHAnsi" w:hAnsiTheme="minorHAnsi" w:cstheme="minorHAnsi"/>
        </w:rPr>
        <w:t xml:space="preserve">, </w:t>
      </w:r>
      <w:r w:rsidRPr="00FC6819">
        <w:rPr>
          <w:rFonts w:asciiTheme="minorHAnsi" w:hAnsiTheme="minorHAnsi" w:cstheme="minorHAnsi"/>
        </w:rPr>
        <w:t xml:space="preserve">mer stabil og forutsigbar situasjon i hele </w:t>
      </w:r>
      <w:proofErr w:type="spellStart"/>
      <w:r w:rsidRPr="00FC6819">
        <w:rPr>
          <w:rFonts w:asciiTheme="minorHAnsi" w:hAnsiTheme="minorHAnsi" w:cstheme="minorHAnsi"/>
        </w:rPr>
        <w:t>Dnk</w:t>
      </w:r>
      <w:proofErr w:type="spellEnd"/>
      <w:r w:rsidRPr="00FC6819">
        <w:rPr>
          <w:rFonts w:asciiTheme="minorHAnsi" w:hAnsiTheme="minorHAnsi" w:cstheme="minorHAnsi"/>
        </w:rPr>
        <w:t xml:space="preserve"> knyttet til ansettelsespolitikken. Fagforbundet </w:t>
      </w:r>
      <w:proofErr w:type="spellStart"/>
      <w:r w:rsidRPr="00FC6819">
        <w:rPr>
          <w:rFonts w:asciiTheme="minorHAnsi" w:hAnsiTheme="minorHAnsi" w:cstheme="minorHAnsi"/>
        </w:rPr>
        <w:t>teoLOgene</w:t>
      </w:r>
      <w:proofErr w:type="spellEnd"/>
      <w:r w:rsidRPr="00FC6819">
        <w:rPr>
          <w:rFonts w:asciiTheme="minorHAnsi" w:hAnsiTheme="minorHAnsi" w:cstheme="minorHAnsi"/>
        </w:rPr>
        <w:t xml:space="preserve"> anser det som svært problematisk at vi fortsatt har en situasjon i deler av </w:t>
      </w:r>
      <w:proofErr w:type="spellStart"/>
      <w:r w:rsidRPr="00FC6819">
        <w:rPr>
          <w:rFonts w:asciiTheme="minorHAnsi" w:hAnsiTheme="minorHAnsi" w:cstheme="minorHAnsi"/>
        </w:rPr>
        <w:t>Dnk</w:t>
      </w:r>
      <w:proofErr w:type="spellEnd"/>
      <w:r w:rsidRPr="00FC6819">
        <w:rPr>
          <w:rFonts w:asciiTheme="minorHAnsi" w:hAnsiTheme="minorHAnsi" w:cstheme="minorHAnsi"/>
        </w:rPr>
        <w:t xml:space="preserve"> når det </w:t>
      </w:r>
      <w:r w:rsidR="000E55F6" w:rsidRPr="00FC6819">
        <w:rPr>
          <w:rFonts w:asciiTheme="minorHAnsi" w:hAnsiTheme="minorHAnsi" w:cstheme="minorHAnsi"/>
        </w:rPr>
        <w:t>gjelder forskjellsbehandling</w:t>
      </w:r>
      <w:r w:rsidRPr="00FC6819">
        <w:rPr>
          <w:rFonts w:asciiTheme="minorHAnsi" w:hAnsiTheme="minorHAnsi" w:cstheme="minorHAnsi"/>
        </w:rPr>
        <w:t xml:space="preserve"> i ansettelsesprosesser knyttet likestillings og diskrimineringsloven §6 (B 13). </w:t>
      </w:r>
      <w:r w:rsidR="000E55F6" w:rsidRPr="00FC6819">
        <w:rPr>
          <w:rFonts w:asciiTheme="minorHAnsi" w:hAnsiTheme="minorHAnsi" w:cstheme="minorHAnsi"/>
        </w:rPr>
        <w:t xml:space="preserve">Fagforbundet </w:t>
      </w:r>
      <w:proofErr w:type="spellStart"/>
      <w:r w:rsidR="000E55F6" w:rsidRPr="00FC6819">
        <w:rPr>
          <w:rFonts w:asciiTheme="minorHAnsi" w:hAnsiTheme="minorHAnsi" w:cstheme="minorHAnsi"/>
        </w:rPr>
        <w:t>teoLOgene</w:t>
      </w:r>
      <w:proofErr w:type="spellEnd"/>
      <w:r w:rsidR="000E55F6" w:rsidRPr="00FC6819">
        <w:rPr>
          <w:rFonts w:asciiTheme="minorHAnsi" w:hAnsiTheme="minorHAnsi" w:cstheme="minorHAnsi"/>
        </w:rPr>
        <w:t xml:space="preserve"> </w:t>
      </w:r>
      <w:r w:rsidRPr="00FC6819">
        <w:rPr>
          <w:rFonts w:asciiTheme="minorHAnsi" w:hAnsiTheme="minorHAnsi" w:cstheme="minorHAnsi"/>
        </w:rPr>
        <w:t>kan selvfølgelig heller ikke nå, og i tråd med det vi alltid har ment, akseptere at tilsettingsmyndighetene i</w:t>
      </w:r>
      <w:r w:rsidR="00B10439" w:rsidRPr="00FC6819">
        <w:rPr>
          <w:rFonts w:asciiTheme="minorHAnsi" w:hAnsiTheme="minorHAnsi" w:cstheme="minorHAnsi"/>
        </w:rPr>
        <w:t xml:space="preserve"> </w:t>
      </w:r>
      <w:proofErr w:type="spellStart"/>
      <w:r w:rsidR="00B10439" w:rsidRPr="00FC6819">
        <w:rPr>
          <w:rFonts w:asciiTheme="minorHAnsi" w:hAnsiTheme="minorHAnsi" w:cstheme="minorHAnsi"/>
        </w:rPr>
        <w:t>Dnk</w:t>
      </w:r>
      <w:proofErr w:type="spellEnd"/>
      <w:r w:rsidRPr="00FC6819">
        <w:rPr>
          <w:rFonts w:asciiTheme="minorHAnsi" w:hAnsiTheme="minorHAnsi" w:cstheme="minorHAnsi"/>
        </w:rPr>
        <w:t xml:space="preserve"> benytter adgangen i likestillings- og diskrimineringsloven §30 til å vektlegge samlivsform ved ansettelser. </w:t>
      </w:r>
    </w:p>
    <w:p w14:paraId="2764DA92" w14:textId="3241581A" w:rsidR="0016144B" w:rsidRPr="00FC6819" w:rsidRDefault="000E55F6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 xml:space="preserve">Det er på høy tid å få en arbeidsrettslig bestemmelse som binder alle ansettelsesorganer i </w:t>
      </w:r>
      <w:proofErr w:type="spellStart"/>
      <w:r w:rsidRPr="00FC6819">
        <w:rPr>
          <w:rFonts w:asciiTheme="minorHAnsi" w:hAnsiTheme="minorHAnsi" w:cstheme="minorHAnsi"/>
        </w:rPr>
        <w:t>Dnk</w:t>
      </w:r>
      <w:proofErr w:type="spellEnd"/>
      <w:r w:rsidRPr="00FC6819">
        <w:rPr>
          <w:rFonts w:asciiTheme="minorHAnsi" w:hAnsiTheme="minorHAnsi" w:cstheme="minorHAnsi"/>
        </w:rPr>
        <w:t xml:space="preserve"> og skaper stabilitet på området. Vi ser</w:t>
      </w:r>
      <w:r w:rsidR="0016144B" w:rsidRPr="00FC6819">
        <w:rPr>
          <w:rFonts w:asciiTheme="minorHAnsi" w:hAnsiTheme="minorHAnsi" w:cstheme="minorHAnsi"/>
        </w:rPr>
        <w:t xml:space="preserve"> stadig forsøk på det som ikke kan oppfattes som annet enn omkamper på tidligere fattede vedtak</w:t>
      </w:r>
      <w:r w:rsidRPr="00FC6819">
        <w:rPr>
          <w:rFonts w:asciiTheme="minorHAnsi" w:hAnsiTheme="minorHAnsi" w:cstheme="minorHAnsi"/>
        </w:rPr>
        <w:t>.</w:t>
      </w:r>
    </w:p>
    <w:p w14:paraId="54752956" w14:textId="77777777" w:rsidR="0016144B" w:rsidRPr="00FC6819" w:rsidRDefault="0016144B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</w:p>
    <w:p w14:paraId="6321D2BA" w14:textId="78A8D4F2" w:rsidR="0016144B" w:rsidRPr="00FC6819" w:rsidRDefault="0016144B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 xml:space="preserve">Det er </w:t>
      </w:r>
      <w:r w:rsidR="006D456C" w:rsidRPr="00FC6819">
        <w:rPr>
          <w:rFonts w:asciiTheme="minorHAnsi" w:hAnsiTheme="minorHAnsi" w:cstheme="minorHAnsi"/>
        </w:rPr>
        <w:t xml:space="preserve">svært </w:t>
      </w:r>
      <w:r w:rsidRPr="00FC6819">
        <w:rPr>
          <w:rFonts w:asciiTheme="minorHAnsi" w:hAnsiTheme="minorHAnsi" w:cstheme="minorHAnsi"/>
        </w:rPr>
        <w:t>viktig å sikre en ansvarlig ansettelsespolitikk som har brei legitimitet</w:t>
      </w:r>
      <w:r w:rsidR="006D456C" w:rsidRPr="00FC6819">
        <w:rPr>
          <w:rFonts w:asciiTheme="minorHAnsi" w:hAnsiTheme="minorHAnsi" w:cstheme="minorHAnsi"/>
        </w:rPr>
        <w:t xml:space="preserve"> i kirken og samfunnet </w:t>
      </w:r>
      <w:proofErr w:type="gramStart"/>
      <w:r w:rsidR="006D456C" w:rsidRPr="00FC6819">
        <w:rPr>
          <w:rFonts w:asciiTheme="minorHAnsi" w:hAnsiTheme="minorHAnsi" w:cstheme="minorHAnsi"/>
        </w:rPr>
        <w:t>for øvrig</w:t>
      </w:r>
      <w:proofErr w:type="gramEnd"/>
      <w:r w:rsidRPr="00FC6819">
        <w:rPr>
          <w:rFonts w:asciiTheme="minorHAnsi" w:hAnsiTheme="minorHAnsi" w:cstheme="minorHAnsi"/>
        </w:rPr>
        <w:t xml:space="preserve">. I tillegg til at det er svært problematisk for de som opplever spørsmål knyttet til sin samlivsform ved ansettelser, er det også et omfattende problem for rekruttering og omdømme til </w:t>
      </w:r>
      <w:proofErr w:type="spellStart"/>
      <w:r w:rsidRPr="00FC6819">
        <w:rPr>
          <w:rFonts w:asciiTheme="minorHAnsi" w:hAnsiTheme="minorHAnsi" w:cstheme="minorHAnsi"/>
        </w:rPr>
        <w:t>Dnk</w:t>
      </w:r>
      <w:proofErr w:type="spellEnd"/>
      <w:r w:rsidRPr="00FC6819">
        <w:rPr>
          <w:rFonts w:asciiTheme="minorHAnsi" w:hAnsiTheme="minorHAnsi" w:cstheme="minorHAnsi"/>
        </w:rPr>
        <w:t xml:space="preserve"> som arbeidsplass. Når det gjelder den akutte nødvendigheten </w:t>
      </w:r>
      <w:r w:rsidR="001B77D1" w:rsidRPr="00FC6819">
        <w:rPr>
          <w:rFonts w:asciiTheme="minorHAnsi" w:hAnsiTheme="minorHAnsi" w:cstheme="minorHAnsi"/>
        </w:rPr>
        <w:t xml:space="preserve">for </w:t>
      </w:r>
      <w:r w:rsidRPr="00FC6819">
        <w:rPr>
          <w:rFonts w:asciiTheme="minorHAnsi" w:hAnsiTheme="minorHAnsi" w:cstheme="minorHAnsi"/>
        </w:rPr>
        <w:t xml:space="preserve">økt rekruttering av kirkelige ansatte, særlig vigslede stillinger, har ikke </w:t>
      </w:r>
      <w:proofErr w:type="spellStart"/>
      <w:r w:rsidRPr="00FC6819">
        <w:rPr>
          <w:rFonts w:asciiTheme="minorHAnsi" w:hAnsiTheme="minorHAnsi" w:cstheme="minorHAnsi"/>
        </w:rPr>
        <w:t>Dnk</w:t>
      </w:r>
      <w:proofErr w:type="spellEnd"/>
      <w:r w:rsidRPr="00FC6819">
        <w:rPr>
          <w:rFonts w:asciiTheme="minorHAnsi" w:hAnsiTheme="minorHAnsi" w:cstheme="minorHAnsi"/>
        </w:rPr>
        <w:t xml:space="preserve"> råd til mer av denne usikkerheten</w:t>
      </w:r>
      <w:r w:rsidR="001B77D1" w:rsidRPr="00FC6819">
        <w:rPr>
          <w:rFonts w:asciiTheme="minorHAnsi" w:hAnsiTheme="minorHAnsi" w:cstheme="minorHAnsi"/>
        </w:rPr>
        <w:t>,</w:t>
      </w:r>
      <w:r w:rsidR="00B10439" w:rsidRPr="00FC6819">
        <w:rPr>
          <w:rFonts w:asciiTheme="minorHAnsi" w:hAnsiTheme="minorHAnsi" w:cstheme="minorHAnsi"/>
        </w:rPr>
        <w:t xml:space="preserve"> som</w:t>
      </w:r>
      <w:r w:rsidRPr="00FC6819">
        <w:rPr>
          <w:rFonts w:asciiTheme="minorHAnsi" w:hAnsiTheme="minorHAnsi" w:cstheme="minorHAnsi"/>
        </w:rPr>
        <w:t xml:space="preserve"> </w:t>
      </w:r>
      <w:r w:rsidR="001B77D1" w:rsidRPr="00FC6819">
        <w:rPr>
          <w:rFonts w:asciiTheme="minorHAnsi" w:hAnsiTheme="minorHAnsi" w:cstheme="minorHAnsi"/>
        </w:rPr>
        <w:t xml:space="preserve">praksisen om å etterspørre samlivsform </w:t>
      </w:r>
      <w:r w:rsidRPr="00FC6819">
        <w:rPr>
          <w:rFonts w:asciiTheme="minorHAnsi" w:hAnsiTheme="minorHAnsi" w:cstheme="minorHAnsi"/>
        </w:rPr>
        <w:t>skaper for søkere</w:t>
      </w:r>
      <w:r w:rsidR="00B10439" w:rsidRPr="00FC6819">
        <w:rPr>
          <w:rFonts w:asciiTheme="minorHAnsi" w:hAnsiTheme="minorHAnsi" w:cstheme="minorHAnsi"/>
        </w:rPr>
        <w:t xml:space="preserve"> til disse </w:t>
      </w:r>
      <w:r w:rsidR="006D456C" w:rsidRPr="00FC6819">
        <w:rPr>
          <w:rFonts w:asciiTheme="minorHAnsi" w:hAnsiTheme="minorHAnsi" w:cstheme="minorHAnsi"/>
        </w:rPr>
        <w:t>stillingene.</w:t>
      </w:r>
      <w:r w:rsidRPr="00FC6819">
        <w:rPr>
          <w:rFonts w:asciiTheme="minorHAnsi" w:hAnsiTheme="minorHAnsi" w:cstheme="minorHAnsi"/>
        </w:rPr>
        <w:t xml:space="preserve"> </w:t>
      </w:r>
    </w:p>
    <w:p w14:paraId="2A3EE832" w14:textId="77777777" w:rsidR="001B77D1" w:rsidRPr="00FC6819" w:rsidRDefault="001B77D1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</w:p>
    <w:p w14:paraId="40E2CB58" w14:textId="58248406" w:rsidR="000E55F6" w:rsidRPr="00FC6819" w:rsidRDefault="0016144B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 xml:space="preserve">Det bør nå fattes vedtak som sikrer en mer stabil </w:t>
      </w:r>
      <w:r w:rsidR="001B77D1" w:rsidRPr="00FC6819">
        <w:rPr>
          <w:rFonts w:asciiTheme="minorHAnsi" w:hAnsiTheme="minorHAnsi" w:cstheme="minorHAnsi"/>
        </w:rPr>
        <w:t xml:space="preserve">og helhetlig ansettelsespolitikk </w:t>
      </w:r>
      <w:r w:rsidRPr="00FC6819">
        <w:rPr>
          <w:rFonts w:asciiTheme="minorHAnsi" w:hAnsiTheme="minorHAnsi" w:cstheme="minorHAnsi"/>
        </w:rPr>
        <w:t>i hele kirken. Som fagforening ønsker vi derfor selvfølgelig velkommen</w:t>
      </w:r>
      <w:r w:rsidR="000E55F6" w:rsidRPr="00FC6819">
        <w:rPr>
          <w:rFonts w:asciiTheme="minorHAnsi" w:hAnsiTheme="minorHAnsi" w:cstheme="minorHAnsi"/>
        </w:rPr>
        <w:t xml:space="preserve"> forslaget som nå er ute på </w:t>
      </w:r>
      <w:r w:rsidR="006D456C" w:rsidRPr="00FC6819">
        <w:rPr>
          <w:rFonts w:asciiTheme="minorHAnsi" w:hAnsiTheme="minorHAnsi" w:cstheme="minorHAnsi"/>
        </w:rPr>
        <w:t>høring, i tråd</w:t>
      </w:r>
      <w:r w:rsidRPr="00FC6819">
        <w:rPr>
          <w:rFonts w:asciiTheme="minorHAnsi" w:hAnsiTheme="minorHAnsi" w:cstheme="minorHAnsi"/>
        </w:rPr>
        <w:t xml:space="preserve"> med våre forpliktede vedtak </w:t>
      </w:r>
      <w:r w:rsidR="000E55F6" w:rsidRPr="00FC6819">
        <w:rPr>
          <w:rFonts w:asciiTheme="minorHAnsi" w:hAnsiTheme="minorHAnsi" w:cstheme="minorHAnsi"/>
        </w:rPr>
        <w:t xml:space="preserve">forankret hos våre medlemmer. </w:t>
      </w:r>
    </w:p>
    <w:p w14:paraId="023A4AB2" w14:textId="0BE9CC00" w:rsidR="0016144B" w:rsidRPr="00FC6819" w:rsidRDefault="000E55F6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 xml:space="preserve">Fagforbundet </w:t>
      </w:r>
      <w:proofErr w:type="spellStart"/>
      <w:r w:rsidR="006D456C" w:rsidRPr="00FC6819">
        <w:rPr>
          <w:rFonts w:asciiTheme="minorHAnsi" w:hAnsiTheme="minorHAnsi" w:cstheme="minorHAnsi"/>
        </w:rPr>
        <w:t>t</w:t>
      </w:r>
      <w:r w:rsidRPr="00FC6819">
        <w:rPr>
          <w:rFonts w:asciiTheme="minorHAnsi" w:hAnsiTheme="minorHAnsi" w:cstheme="minorHAnsi"/>
        </w:rPr>
        <w:t>eoLOgene</w:t>
      </w:r>
      <w:proofErr w:type="spellEnd"/>
      <w:r w:rsidRPr="00FC6819">
        <w:rPr>
          <w:rFonts w:asciiTheme="minorHAnsi" w:hAnsiTheme="minorHAnsi" w:cstheme="minorHAnsi"/>
        </w:rPr>
        <w:t xml:space="preserve"> sitt standpunkt om at </w:t>
      </w:r>
      <w:proofErr w:type="spellStart"/>
      <w:r w:rsidRPr="00FC6819">
        <w:rPr>
          <w:rFonts w:asciiTheme="minorHAnsi" w:hAnsiTheme="minorHAnsi" w:cstheme="minorHAnsi"/>
        </w:rPr>
        <w:t>Dnk</w:t>
      </w:r>
      <w:proofErr w:type="spellEnd"/>
      <w:r w:rsidRPr="00FC6819">
        <w:rPr>
          <w:rFonts w:asciiTheme="minorHAnsi" w:hAnsiTheme="minorHAnsi" w:cstheme="minorHAnsi"/>
        </w:rPr>
        <w:t xml:space="preserve"> skal ha en ikke-diskriminerende ansettelsespolitikk, er et </w:t>
      </w:r>
      <w:r w:rsidR="0016144B" w:rsidRPr="00FC6819">
        <w:rPr>
          <w:rFonts w:asciiTheme="minorHAnsi" w:hAnsiTheme="minorHAnsi" w:cstheme="minorHAnsi"/>
        </w:rPr>
        <w:t>standpunkt som vi har stått for så lenge vår fagforening har eksistert</w:t>
      </w:r>
      <w:r w:rsidRPr="00FC6819">
        <w:rPr>
          <w:rFonts w:asciiTheme="minorHAnsi" w:hAnsiTheme="minorHAnsi" w:cstheme="minorHAnsi"/>
        </w:rPr>
        <w:t>.</w:t>
      </w:r>
      <w:r w:rsidR="0016144B" w:rsidRPr="00FC6819">
        <w:rPr>
          <w:rFonts w:asciiTheme="minorHAnsi" w:hAnsiTheme="minorHAnsi" w:cstheme="minorHAnsi"/>
        </w:rPr>
        <w:t xml:space="preserve"> </w:t>
      </w:r>
    </w:p>
    <w:p w14:paraId="6E1B9F17" w14:textId="77777777" w:rsidR="000E55F6" w:rsidRPr="00FC6819" w:rsidRDefault="000E55F6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</w:p>
    <w:p w14:paraId="358CDAD9" w14:textId="7AF9F2CF" w:rsidR="000E55F6" w:rsidRPr="00FC6819" w:rsidRDefault="000E55F6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 xml:space="preserve">Forslaget som er ute på høring går ut på at tilsettingsorganer i </w:t>
      </w:r>
      <w:proofErr w:type="spellStart"/>
      <w:r w:rsidR="006D456C" w:rsidRPr="00FC6819">
        <w:rPr>
          <w:rFonts w:asciiTheme="minorHAnsi" w:hAnsiTheme="minorHAnsi" w:cstheme="minorHAnsi"/>
        </w:rPr>
        <w:t>Dnk</w:t>
      </w:r>
      <w:proofErr w:type="spellEnd"/>
      <w:r w:rsidR="006D456C" w:rsidRPr="00FC6819">
        <w:rPr>
          <w:rFonts w:asciiTheme="minorHAnsi" w:hAnsiTheme="minorHAnsi" w:cstheme="minorHAnsi"/>
        </w:rPr>
        <w:t xml:space="preserve"> ikke</w:t>
      </w:r>
      <w:r w:rsidRPr="00FC6819">
        <w:rPr>
          <w:rFonts w:asciiTheme="minorHAnsi" w:hAnsiTheme="minorHAnsi" w:cstheme="minorHAnsi"/>
        </w:rPr>
        <w:t xml:space="preserve"> skal forskjellsbehandle søkere på grunn av likekjønnet samlivsform</w:t>
      </w:r>
      <w:r w:rsidR="00B10439" w:rsidRPr="00FC6819">
        <w:rPr>
          <w:rFonts w:asciiTheme="minorHAnsi" w:hAnsiTheme="minorHAnsi" w:cstheme="minorHAnsi"/>
          <w:b/>
          <w:bCs/>
        </w:rPr>
        <w:t>.</w:t>
      </w:r>
      <w:r w:rsidR="006D456C" w:rsidRPr="00FC6819">
        <w:rPr>
          <w:rFonts w:asciiTheme="minorHAnsi" w:hAnsiTheme="minorHAnsi" w:cstheme="minorHAnsi"/>
          <w:b/>
          <w:bCs/>
        </w:rPr>
        <w:t xml:space="preserve"> </w:t>
      </w:r>
      <w:r w:rsidR="00B10439" w:rsidRPr="00FC6819">
        <w:rPr>
          <w:rFonts w:asciiTheme="minorHAnsi" w:hAnsiTheme="minorHAnsi" w:cstheme="minorHAnsi"/>
          <w:b/>
          <w:bCs/>
        </w:rPr>
        <w:t>D</w:t>
      </w:r>
      <w:r w:rsidRPr="00FC6819">
        <w:rPr>
          <w:rFonts w:asciiTheme="minorHAnsi" w:hAnsiTheme="minorHAnsi" w:cstheme="minorHAnsi"/>
          <w:b/>
          <w:bCs/>
        </w:rPr>
        <w:t>ette støtter vi!</w:t>
      </w:r>
    </w:p>
    <w:p w14:paraId="11504D3B" w14:textId="1472DE2A" w:rsidR="0016144B" w:rsidRPr="00FC6819" w:rsidRDefault="0016144B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 xml:space="preserve">Situasjonen er dessverre fortsatt slik i deler av </w:t>
      </w:r>
      <w:proofErr w:type="spellStart"/>
      <w:r w:rsidRPr="00FC6819">
        <w:rPr>
          <w:rFonts w:asciiTheme="minorHAnsi" w:hAnsiTheme="minorHAnsi" w:cstheme="minorHAnsi"/>
        </w:rPr>
        <w:t>Dnk</w:t>
      </w:r>
      <w:proofErr w:type="spellEnd"/>
      <w:r w:rsidRPr="00FC6819">
        <w:rPr>
          <w:rFonts w:asciiTheme="minorHAnsi" w:hAnsiTheme="minorHAnsi" w:cstheme="minorHAnsi"/>
        </w:rPr>
        <w:t>, at vi mener det er på overtid å få mer bindende bestemmelser til for å få ryddet opp i dette</w:t>
      </w:r>
      <w:r w:rsidR="00A16374" w:rsidRPr="00FC6819">
        <w:rPr>
          <w:rFonts w:asciiTheme="minorHAnsi" w:hAnsiTheme="minorHAnsi" w:cstheme="minorHAnsi"/>
        </w:rPr>
        <w:t xml:space="preserve">. </w:t>
      </w:r>
      <w:r w:rsidRPr="00FC6819">
        <w:rPr>
          <w:rFonts w:asciiTheme="minorHAnsi" w:hAnsiTheme="minorHAnsi" w:cstheme="minorHAnsi"/>
        </w:rPr>
        <w:t xml:space="preserve"> </w:t>
      </w:r>
      <w:r w:rsidR="00A16374" w:rsidRPr="00FC6819">
        <w:rPr>
          <w:rFonts w:asciiTheme="minorHAnsi" w:hAnsiTheme="minorHAnsi" w:cstheme="minorHAnsi"/>
        </w:rPr>
        <w:t xml:space="preserve">Det </w:t>
      </w:r>
      <w:r w:rsidR="006D456C" w:rsidRPr="00FC6819">
        <w:rPr>
          <w:rFonts w:asciiTheme="minorHAnsi" w:hAnsiTheme="minorHAnsi" w:cstheme="minorHAnsi"/>
        </w:rPr>
        <w:t>må nå sikres</w:t>
      </w:r>
      <w:r w:rsidRPr="00FC6819">
        <w:rPr>
          <w:rFonts w:asciiTheme="minorHAnsi" w:hAnsiTheme="minorHAnsi" w:cstheme="minorHAnsi"/>
        </w:rPr>
        <w:t xml:space="preserve"> en ansvarlig ansettelsespolitikk i </w:t>
      </w:r>
      <w:proofErr w:type="spellStart"/>
      <w:r w:rsidRPr="00FC6819">
        <w:rPr>
          <w:rFonts w:asciiTheme="minorHAnsi" w:hAnsiTheme="minorHAnsi" w:cstheme="minorHAnsi"/>
        </w:rPr>
        <w:t>Dnk</w:t>
      </w:r>
      <w:proofErr w:type="spellEnd"/>
      <w:r w:rsidRPr="00FC6819">
        <w:rPr>
          <w:rFonts w:asciiTheme="minorHAnsi" w:hAnsiTheme="minorHAnsi" w:cstheme="minorHAnsi"/>
        </w:rPr>
        <w:t xml:space="preserve">. Vi mener også at en slik bindende bestemmelse må inn i personalreglementet. En helhetlig ansvarlig ansettelsespolitikk som ikke </w:t>
      </w:r>
      <w:r w:rsidR="001B77D1" w:rsidRPr="00FC6819">
        <w:rPr>
          <w:rFonts w:asciiTheme="minorHAnsi" w:hAnsiTheme="minorHAnsi" w:cstheme="minorHAnsi"/>
        </w:rPr>
        <w:t>diskriminerer,</w:t>
      </w:r>
      <w:r w:rsidRPr="00FC6819">
        <w:rPr>
          <w:rFonts w:asciiTheme="minorHAnsi" w:hAnsiTheme="minorHAnsi" w:cstheme="minorHAnsi"/>
        </w:rPr>
        <w:t xml:space="preserve"> er på høy tid</w:t>
      </w:r>
      <w:r w:rsidR="006D456C" w:rsidRPr="00FC6819">
        <w:rPr>
          <w:rFonts w:asciiTheme="minorHAnsi" w:hAnsiTheme="minorHAnsi" w:cstheme="minorHAnsi"/>
        </w:rPr>
        <w:t>!</w:t>
      </w:r>
    </w:p>
    <w:p w14:paraId="7E49D107" w14:textId="77777777" w:rsidR="0016144B" w:rsidRPr="00FC6819" w:rsidRDefault="0016144B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</w:p>
    <w:p w14:paraId="5760E032" w14:textId="3A85B8D4" w:rsidR="00DF4950" w:rsidRPr="00FC6819" w:rsidRDefault="0016144B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 xml:space="preserve">Fagforbundet </w:t>
      </w:r>
      <w:proofErr w:type="spellStart"/>
      <w:r w:rsidRPr="00FC6819">
        <w:rPr>
          <w:rFonts w:asciiTheme="minorHAnsi" w:hAnsiTheme="minorHAnsi" w:cstheme="minorHAnsi"/>
        </w:rPr>
        <w:t>teoLOgene</w:t>
      </w:r>
      <w:proofErr w:type="spellEnd"/>
      <w:r w:rsidRPr="00FC6819">
        <w:rPr>
          <w:rFonts w:asciiTheme="minorHAnsi" w:hAnsiTheme="minorHAnsi" w:cstheme="minorHAnsi"/>
        </w:rPr>
        <w:t xml:space="preserve"> </w:t>
      </w:r>
      <w:r w:rsidR="000E55F6" w:rsidRPr="00FC6819">
        <w:rPr>
          <w:rFonts w:asciiTheme="minorHAnsi" w:hAnsiTheme="minorHAnsi" w:cstheme="minorHAnsi"/>
        </w:rPr>
        <w:t xml:space="preserve">mener </w:t>
      </w:r>
      <w:r w:rsidRPr="00FC6819">
        <w:rPr>
          <w:rFonts w:asciiTheme="minorHAnsi" w:hAnsiTheme="minorHAnsi" w:cstheme="minorHAnsi"/>
        </w:rPr>
        <w:t xml:space="preserve">også at det må tydeliggjøres hvilke virkemidler kirkeråd og KM har, der det </w:t>
      </w:r>
      <w:proofErr w:type="spellStart"/>
      <w:r w:rsidRPr="00FC6819">
        <w:rPr>
          <w:rFonts w:asciiTheme="minorHAnsi" w:hAnsiTheme="minorHAnsi" w:cstheme="minorHAnsi"/>
        </w:rPr>
        <w:t>evt</w:t>
      </w:r>
      <w:proofErr w:type="spellEnd"/>
      <w:r w:rsidRPr="00FC6819">
        <w:rPr>
          <w:rFonts w:asciiTheme="minorHAnsi" w:hAnsiTheme="minorHAnsi" w:cstheme="minorHAnsi"/>
        </w:rPr>
        <w:t xml:space="preserve"> skulle vise seg at en ikke følger opp vedtak på dette. Vi mener at det er avgjørende viktig at dette blir klargjort før kirkemøtets behandling av saken i august.</w:t>
      </w:r>
    </w:p>
    <w:p w14:paraId="1ABB4CA8" w14:textId="1E788E7E" w:rsidR="0016144B" w:rsidRPr="00FC6819" w:rsidRDefault="0016144B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</w:p>
    <w:p w14:paraId="11FF39DD" w14:textId="3B92574D" w:rsidR="0016144B" w:rsidRPr="00FC6819" w:rsidRDefault="0016144B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  <w:bookmarkStart w:id="0" w:name="_Hlk129083824"/>
      <w:r w:rsidRPr="00FC6819">
        <w:rPr>
          <w:rFonts w:asciiTheme="minorHAnsi" w:hAnsiTheme="minorHAnsi" w:cstheme="minorHAnsi"/>
        </w:rPr>
        <w:t xml:space="preserve">For Fagforbundet </w:t>
      </w:r>
      <w:proofErr w:type="spellStart"/>
      <w:r w:rsidRPr="00FC6819">
        <w:rPr>
          <w:rFonts w:asciiTheme="minorHAnsi" w:hAnsiTheme="minorHAnsi" w:cstheme="minorHAnsi"/>
        </w:rPr>
        <w:t>teoLOgene</w:t>
      </w:r>
      <w:proofErr w:type="spellEnd"/>
    </w:p>
    <w:p w14:paraId="782C028E" w14:textId="41148CF0" w:rsidR="0016144B" w:rsidRPr="00FC6819" w:rsidRDefault="0016144B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 xml:space="preserve">Thore Wiig Andersen </w:t>
      </w:r>
    </w:p>
    <w:p w14:paraId="4C6FB784" w14:textId="725047A1" w:rsidR="0016144B" w:rsidRDefault="0016144B" w:rsidP="0016144B">
      <w:pPr>
        <w:pStyle w:val="BrdtekstA"/>
        <w:keepNext/>
        <w:widowControl w:val="0"/>
        <w:rPr>
          <w:rFonts w:asciiTheme="minorHAnsi" w:hAnsiTheme="minorHAnsi" w:cstheme="minorHAnsi"/>
        </w:rPr>
      </w:pPr>
      <w:r w:rsidRPr="00FC6819">
        <w:rPr>
          <w:rFonts w:asciiTheme="minorHAnsi" w:hAnsiTheme="minorHAnsi" w:cstheme="minorHAnsi"/>
        </w:rPr>
        <w:t>leder</w:t>
      </w:r>
      <w:bookmarkEnd w:id="0"/>
    </w:p>
    <w:p w14:paraId="58617DB4" w14:textId="77777777" w:rsidR="00DF4950" w:rsidRPr="00DF4950" w:rsidRDefault="00DF4950" w:rsidP="00DF4950">
      <w:pPr>
        <w:rPr>
          <w:lang w:eastAsia="nb-NO"/>
        </w:rPr>
      </w:pPr>
    </w:p>
    <w:sectPr w:rsidR="00DF4950" w:rsidRPr="00DF4950" w:rsidSect="00FC68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20"/>
      <w:pgMar w:top="720" w:right="720" w:bottom="720" w:left="720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37FF9" w14:textId="77777777" w:rsidR="004421F8" w:rsidRDefault="004421F8">
      <w:r>
        <w:separator/>
      </w:r>
    </w:p>
  </w:endnote>
  <w:endnote w:type="continuationSeparator" w:id="0">
    <w:p w14:paraId="0B1B4F81" w14:textId="77777777" w:rsidR="004421F8" w:rsidRDefault="0044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09488" w14:textId="77777777" w:rsidR="00DF4950" w:rsidRDefault="00DF495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712D3" w14:textId="77777777" w:rsidR="000624F9" w:rsidRDefault="00000000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7"/>
      <w:gridCol w:w="4527"/>
    </w:tblGrid>
    <w:tr w:rsidR="000624F9" w14:paraId="19F627AA" w14:textId="77777777" w:rsidTr="009620A0">
      <w:tc>
        <w:tcPr>
          <w:tcW w:w="4527" w:type="dxa"/>
        </w:tcPr>
        <w:p w14:paraId="3DD9F4B4" w14:textId="77777777" w:rsidR="000624F9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 xml:space="preserve">Fagforbundet </w:t>
          </w:r>
          <w:proofErr w:type="spellStart"/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teoLOgene</w:t>
          </w:r>
          <w:proofErr w:type="spellEnd"/>
        </w:p>
        <w:p w14:paraId="6D8D853D" w14:textId="77777777" w:rsidR="000624F9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c/o Fagforbundet Oslo</w:t>
          </w:r>
        </w:p>
        <w:p w14:paraId="693D6BEB" w14:textId="77777777" w:rsidR="000624F9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 w:rsidRPr="005803B6">
            <w:rPr>
              <w:rStyle w:val="Ingen"/>
              <w:rFonts w:ascii="Arial" w:hAnsi="Arial"/>
              <w:b/>
              <w:bCs/>
              <w:sz w:val="18"/>
              <w:szCs w:val="18"/>
            </w:rPr>
            <w:t>Postboks 8714 Youngstorget,</w:t>
          </w:r>
        </w:p>
        <w:p w14:paraId="746212D3" w14:textId="77777777" w:rsidR="000624F9" w:rsidRPr="00023ED2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0028 Oslo</w:t>
          </w:r>
        </w:p>
      </w:tc>
      <w:tc>
        <w:tcPr>
          <w:tcW w:w="4527" w:type="dxa"/>
        </w:tcPr>
        <w:p w14:paraId="71791D8A" w14:textId="77777777" w:rsidR="000624F9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</w:pPr>
        </w:p>
        <w:p w14:paraId="4E6F1EC2" w14:textId="77777777" w:rsidR="000624F9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Telefon </w:t>
          </w:r>
          <w:proofErr w:type="spellStart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leder</w:t>
          </w:r>
          <w:proofErr w:type="spellEnd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: 97692250</w:t>
          </w:r>
        </w:p>
        <w:p w14:paraId="17FBDA69" w14:textId="77777777" w:rsidR="000624F9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proofErr w:type="gramStart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E:post</w:t>
          </w:r>
          <w:proofErr w:type="gramEnd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: </w:t>
          </w:r>
          <w:hyperlink r:id="rId1" w:history="1">
            <w:r>
              <w:rPr>
                <w:rStyle w:val="Hyperlink0"/>
              </w:rPr>
              <w:t>post@teologene.no</w:t>
            </w:r>
          </w:hyperlink>
        </w:p>
        <w:p w14:paraId="33F6B122" w14:textId="77777777" w:rsidR="000624F9" w:rsidRDefault="00000000" w:rsidP="009620A0">
          <w:pPr>
            <w:pStyle w:val="Bunnteks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72"/>
              <w:tab w:val="right" w:pos="9044"/>
            </w:tabs>
            <w:rPr>
              <w:rStyle w:val="Ingen"/>
              <w:rFonts w:ascii="Arial" w:hAnsi="Arial"/>
              <w:b/>
              <w:bCs/>
              <w:sz w:val="18"/>
              <w:szCs w:val="18"/>
            </w:rPr>
          </w:pPr>
          <w:proofErr w:type="spellStart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Hjemmeside</w:t>
          </w:r>
          <w:proofErr w:type="spellEnd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: </w:t>
          </w:r>
          <w:hyperlink r:id="rId2" w:history="1">
            <w:r>
              <w:rPr>
                <w:rStyle w:val="Hyperlink0"/>
              </w:rPr>
              <w:t>www.teologene.no</w:t>
            </w:r>
          </w:hyperlink>
        </w:p>
      </w:tc>
    </w:tr>
  </w:tbl>
  <w:p w14:paraId="135C7516" w14:textId="77777777" w:rsidR="000624F9" w:rsidRPr="00023ED2" w:rsidRDefault="00000000" w:rsidP="009620A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FDBA" w14:textId="77777777" w:rsidR="000624F9" w:rsidRDefault="00000000" w:rsidP="009620A0"/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39"/>
      <w:gridCol w:w="4639"/>
    </w:tblGrid>
    <w:tr w:rsidR="000624F9" w14:paraId="56A38528" w14:textId="77777777" w:rsidTr="00DF4950">
      <w:trPr>
        <w:trHeight w:val="794"/>
      </w:trPr>
      <w:tc>
        <w:tcPr>
          <w:tcW w:w="4639" w:type="dxa"/>
        </w:tcPr>
        <w:p w14:paraId="1A227A53" w14:textId="77777777" w:rsidR="000624F9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bookmarkStart w:id="1" w:name="_Hlk129083738"/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 xml:space="preserve">Fagforbundet </w:t>
          </w:r>
          <w:proofErr w:type="spellStart"/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teoLOgene</w:t>
          </w:r>
          <w:proofErr w:type="spellEnd"/>
        </w:p>
        <w:p w14:paraId="37BB8D02" w14:textId="77777777" w:rsidR="000624F9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c/o Fagforbundet Oslo</w:t>
          </w:r>
        </w:p>
        <w:p w14:paraId="311D4AD0" w14:textId="77777777" w:rsidR="000624F9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 w:rsidRPr="005803B6">
            <w:rPr>
              <w:rStyle w:val="Ingen"/>
              <w:rFonts w:ascii="Arial" w:hAnsi="Arial"/>
              <w:b/>
              <w:bCs/>
              <w:sz w:val="18"/>
              <w:szCs w:val="18"/>
            </w:rPr>
            <w:t>Postboks 8714 Youngstorget,</w:t>
          </w:r>
        </w:p>
        <w:p w14:paraId="4BCBD32C" w14:textId="77777777" w:rsidR="000624F9" w:rsidRPr="00023ED2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</w:rPr>
            <w:t>0028 Oslo</w:t>
          </w:r>
        </w:p>
      </w:tc>
      <w:tc>
        <w:tcPr>
          <w:tcW w:w="4639" w:type="dxa"/>
        </w:tcPr>
        <w:p w14:paraId="65710F01" w14:textId="77777777" w:rsidR="000624F9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Telefon </w:t>
          </w:r>
          <w:proofErr w:type="spellStart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leder</w:t>
          </w:r>
          <w:proofErr w:type="spellEnd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: 97692250</w:t>
          </w:r>
        </w:p>
        <w:p w14:paraId="3D599944" w14:textId="77777777" w:rsidR="000624F9" w:rsidRDefault="00000000" w:rsidP="009620A0">
          <w:pPr>
            <w:pStyle w:val="Bunntekst"/>
            <w:tabs>
              <w:tab w:val="clear" w:pos="9072"/>
              <w:tab w:val="right" w:pos="9044"/>
            </w:tabs>
            <w:rPr>
              <w:rStyle w:val="Ingen"/>
              <w:rFonts w:ascii="Arial" w:eastAsia="Arial" w:hAnsi="Arial" w:cs="Arial"/>
              <w:b/>
              <w:bCs/>
              <w:sz w:val="18"/>
              <w:szCs w:val="18"/>
            </w:rPr>
          </w:pPr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E-post: </w:t>
          </w:r>
          <w:hyperlink r:id="rId1" w:history="1">
            <w:r>
              <w:rPr>
                <w:rStyle w:val="Hyperlink0"/>
              </w:rPr>
              <w:t>post@teologene.no</w:t>
            </w:r>
          </w:hyperlink>
        </w:p>
        <w:p w14:paraId="3159A1DE" w14:textId="77777777" w:rsidR="000624F9" w:rsidRDefault="00000000" w:rsidP="009620A0">
          <w:pPr>
            <w:pStyle w:val="Bunntekst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tabs>
              <w:tab w:val="clear" w:pos="9072"/>
              <w:tab w:val="right" w:pos="9044"/>
            </w:tabs>
            <w:rPr>
              <w:rStyle w:val="Ingen"/>
              <w:rFonts w:ascii="Arial" w:hAnsi="Arial"/>
              <w:b/>
              <w:bCs/>
              <w:sz w:val="18"/>
              <w:szCs w:val="18"/>
            </w:rPr>
          </w:pPr>
          <w:proofErr w:type="spellStart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>Hjemmeside</w:t>
          </w:r>
          <w:proofErr w:type="spellEnd"/>
          <w:r>
            <w:rPr>
              <w:rStyle w:val="Ingen"/>
              <w:rFonts w:ascii="Arial" w:hAnsi="Arial"/>
              <w:b/>
              <w:bCs/>
              <w:sz w:val="18"/>
              <w:szCs w:val="18"/>
              <w:lang w:val="de-DE"/>
            </w:rPr>
            <w:t xml:space="preserve">: </w:t>
          </w:r>
          <w:hyperlink r:id="rId2" w:history="1">
            <w:r>
              <w:rPr>
                <w:rStyle w:val="Hyperlink0"/>
              </w:rPr>
              <w:t>www.teologene.no</w:t>
            </w:r>
          </w:hyperlink>
        </w:p>
      </w:tc>
    </w:tr>
    <w:bookmarkEnd w:id="1"/>
  </w:tbl>
  <w:p w14:paraId="5A38429F" w14:textId="77777777" w:rsidR="000624F9" w:rsidRDefault="00000000" w:rsidP="00DF4950">
    <w:pPr>
      <w:pStyle w:val="Bunntekst"/>
      <w:tabs>
        <w:tab w:val="clear" w:pos="9072"/>
        <w:tab w:val="right" w:pos="90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5051" w14:textId="77777777" w:rsidR="004421F8" w:rsidRDefault="004421F8">
      <w:r>
        <w:separator/>
      </w:r>
    </w:p>
  </w:footnote>
  <w:footnote w:type="continuationSeparator" w:id="0">
    <w:p w14:paraId="13A68FDE" w14:textId="77777777" w:rsidR="004421F8" w:rsidRDefault="00442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51077" w14:textId="77777777" w:rsidR="00DF4950" w:rsidRDefault="00DF495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44D77" w14:textId="77777777" w:rsidR="000624F9" w:rsidRDefault="00000000">
    <w:pPr>
      <w:pStyle w:val="Topptekst"/>
      <w:tabs>
        <w:tab w:val="clear" w:pos="9072"/>
        <w:tab w:val="right" w:pos="9044"/>
      </w:tabs>
      <w:jc w:val="center"/>
    </w:pPr>
    <w:r>
      <w:rPr>
        <w:rFonts w:ascii="Arial" w:hAnsi="Arial"/>
        <w:b/>
        <w:bCs/>
      </w:rPr>
      <w:t xml:space="preserve">Fagforbundet </w:t>
    </w:r>
    <w:proofErr w:type="spellStart"/>
    <w:r>
      <w:rPr>
        <w:rFonts w:ascii="Arial" w:hAnsi="Arial"/>
        <w:b/>
        <w:bCs/>
      </w:rPr>
      <w:t>teoLOgene</w:t>
    </w:r>
    <w:proofErr w:type="spellEnd"/>
    <w:r>
      <w:rPr>
        <w:rFonts w:ascii="Arial" w:hAnsi="Arial"/>
        <w:b/>
        <w:bCs/>
      </w:rPr>
      <w:t xml:space="preserve"> – </w:t>
    </w:r>
    <w:r>
      <w:rPr>
        <w:rFonts w:ascii="Arial" w:hAnsi="Arial"/>
        <w:b/>
        <w:bCs/>
        <w:lang w:val="da-DK"/>
      </w:rPr>
      <w:t xml:space="preserve">Side </w:t>
    </w:r>
    <w:r>
      <w:rPr>
        <w:rFonts w:ascii="Arial" w:eastAsia="Arial" w:hAnsi="Arial" w:cs="Arial"/>
        <w:b/>
        <w:bCs/>
      </w:rPr>
      <w:fldChar w:fldCharType="begin"/>
    </w:r>
    <w:r>
      <w:rPr>
        <w:rFonts w:ascii="Arial" w:eastAsia="Arial" w:hAnsi="Arial" w:cs="Arial"/>
        <w:b/>
        <w:bCs/>
      </w:rPr>
      <w:instrText xml:space="preserve"> PAGE </w:instrText>
    </w:r>
    <w:r>
      <w:rPr>
        <w:rFonts w:ascii="Arial" w:eastAsia="Arial" w:hAnsi="Arial" w:cs="Arial"/>
        <w:b/>
        <w:bCs/>
      </w:rPr>
      <w:fldChar w:fldCharType="separate"/>
    </w:r>
    <w:r>
      <w:rPr>
        <w:rFonts w:ascii="Arial" w:eastAsia="Arial" w:hAnsi="Arial" w:cs="Arial"/>
        <w:b/>
        <w:bCs/>
        <w:noProof/>
      </w:rPr>
      <w:t>6</w:t>
    </w:r>
    <w:r>
      <w:rPr>
        <w:rFonts w:ascii="Arial" w:eastAsia="Arial" w:hAnsi="Arial" w:cs="Arial"/>
        <w:b/>
        <w:bCs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5388" w14:textId="5D8C8BBA" w:rsidR="000624F9" w:rsidRDefault="001B77D1" w:rsidP="00A16374">
    <w:pPr>
      <w:pStyle w:val="BrdtekstA"/>
    </w:pPr>
    <w:r>
      <w:rPr>
        <w:rStyle w:val="Ingen"/>
        <w:rFonts w:ascii="Arial" w:eastAsia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60288" behindDoc="1" locked="0" layoutInCell="1" allowOverlap="1" wp14:anchorId="20FC1FD6" wp14:editId="098759CB">
          <wp:simplePos x="0" y="0"/>
          <wp:positionH relativeFrom="margin">
            <wp:align>left</wp:align>
          </wp:positionH>
          <wp:positionV relativeFrom="paragraph">
            <wp:posOffset>-383540</wp:posOffset>
          </wp:positionV>
          <wp:extent cx="5743575" cy="1038225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0620F"/>
    <w:multiLevelType w:val="hybridMultilevel"/>
    <w:tmpl w:val="36C0D14E"/>
    <w:lvl w:ilvl="0" w:tplc="2D127AC4">
      <w:start w:val="24"/>
      <w:numFmt w:val="bullet"/>
      <w:lvlText w:val="-"/>
      <w:lvlJc w:val="left"/>
      <w:pPr>
        <w:ind w:left="1776" w:hanging="360"/>
      </w:pPr>
      <w:rPr>
        <w:rFonts w:ascii="Book Antiqua" w:eastAsia="Times New Roman" w:hAnsi="Book Antiqua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60256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0CB"/>
    <w:rsid w:val="00022D49"/>
    <w:rsid w:val="000B2E71"/>
    <w:rsid w:val="000B6E48"/>
    <w:rsid w:val="000E3C7E"/>
    <w:rsid w:val="000E55F6"/>
    <w:rsid w:val="00146DB5"/>
    <w:rsid w:val="0016144B"/>
    <w:rsid w:val="00167316"/>
    <w:rsid w:val="00176DC4"/>
    <w:rsid w:val="001B77D1"/>
    <w:rsid w:val="001C1C6D"/>
    <w:rsid w:val="001E0147"/>
    <w:rsid w:val="001F72E0"/>
    <w:rsid w:val="00245DFB"/>
    <w:rsid w:val="00297B08"/>
    <w:rsid w:val="002A6BAE"/>
    <w:rsid w:val="00372933"/>
    <w:rsid w:val="00380F7C"/>
    <w:rsid w:val="0039411A"/>
    <w:rsid w:val="003C605E"/>
    <w:rsid w:val="004233D6"/>
    <w:rsid w:val="00425CD5"/>
    <w:rsid w:val="004421F8"/>
    <w:rsid w:val="00451075"/>
    <w:rsid w:val="004D02C2"/>
    <w:rsid w:val="004F0DD3"/>
    <w:rsid w:val="005419E3"/>
    <w:rsid w:val="0056008B"/>
    <w:rsid w:val="00583849"/>
    <w:rsid w:val="00586278"/>
    <w:rsid w:val="005922B2"/>
    <w:rsid w:val="00594B33"/>
    <w:rsid w:val="005A4283"/>
    <w:rsid w:val="005C2319"/>
    <w:rsid w:val="005D5E72"/>
    <w:rsid w:val="006D427C"/>
    <w:rsid w:val="006D456C"/>
    <w:rsid w:val="006E0433"/>
    <w:rsid w:val="0077743B"/>
    <w:rsid w:val="008030CC"/>
    <w:rsid w:val="00825094"/>
    <w:rsid w:val="00872AFF"/>
    <w:rsid w:val="00874129"/>
    <w:rsid w:val="008A5FA5"/>
    <w:rsid w:val="008C724D"/>
    <w:rsid w:val="00936176"/>
    <w:rsid w:val="00A11634"/>
    <w:rsid w:val="00A16374"/>
    <w:rsid w:val="00A2370B"/>
    <w:rsid w:val="00A47EE1"/>
    <w:rsid w:val="00A57B52"/>
    <w:rsid w:val="00AA14F5"/>
    <w:rsid w:val="00AB5EE8"/>
    <w:rsid w:val="00B10439"/>
    <w:rsid w:val="00B27046"/>
    <w:rsid w:val="00B30C2C"/>
    <w:rsid w:val="00B8192E"/>
    <w:rsid w:val="00B840A9"/>
    <w:rsid w:val="00BB635E"/>
    <w:rsid w:val="00BE61CA"/>
    <w:rsid w:val="00C02571"/>
    <w:rsid w:val="00C140C4"/>
    <w:rsid w:val="00C14C55"/>
    <w:rsid w:val="00C5153F"/>
    <w:rsid w:val="00CD7B82"/>
    <w:rsid w:val="00D60F4E"/>
    <w:rsid w:val="00D750CB"/>
    <w:rsid w:val="00DB0A00"/>
    <w:rsid w:val="00DF4950"/>
    <w:rsid w:val="00DF5E6B"/>
    <w:rsid w:val="00E42BEA"/>
    <w:rsid w:val="00E85E57"/>
    <w:rsid w:val="00E919BF"/>
    <w:rsid w:val="00F41510"/>
    <w:rsid w:val="00F43899"/>
    <w:rsid w:val="00F569C5"/>
    <w:rsid w:val="00FC6819"/>
    <w:rsid w:val="00FE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83693"/>
  <w15:chartTrackingRefBased/>
  <w15:docId w15:val="{BE1C0905-B2C7-4105-B8A6-60F36F85E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75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link w:val="TopptekstTegn"/>
    <w:rsid w:val="00D750C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</w:rPr>
  </w:style>
  <w:style w:type="character" w:customStyle="1" w:styleId="TopptekstTegn">
    <w:name w:val="Topptekst Tegn"/>
    <w:basedOn w:val="Standardskriftforavsnitt"/>
    <w:link w:val="Topptekst"/>
    <w:rsid w:val="00D750CB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nb-NO"/>
    </w:rPr>
  </w:style>
  <w:style w:type="paragraph" w:styleId="Bunntekst">
    <w:name w:val="footer"/>
    <w:link w:val="BunntekstTegn"/>
    <w:rsid w:val="00D750C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nb-NO"/>
    </w:rPr>
  </w:style>
  <w:style w:type="character" w:customStyle="1" w:styleId="BunntekstTegn">
    <w:name w:val="Bunntekst Tegn"/>
    <w:basedOn w:val="Standardskriftforavsnitt"/>
    <w:link w:val="Bunntekst"/>
    <w:rsid w:val="00D750CB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nb-NO"/>
    </w:rPr>
  </w:style>
  <w:style w:type="paragraph" w:customStyle="1" w:styleId="BrdtekstA">
    <w:name w:val="Brødtekst A"/>
    <w:rsid w:val="00D75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nb-NO"/>
    </w:rPr>
  </w:style>
  <w:style w:type="character" w:customStyle="1" w:styleId="Ingen">
    <w:name w:val="Ingen"/>
    <w:rsid w:val="00D750CB"/>
  </w:style>
  <w:style w:type="character" w:customStyle="1" w:styleId="Hyperlink0">
    <w:name w:val="Hyperlink.0"/>
    <w:basedOn w:val="Ingen"/>
    <w:rsid w:val="00D750CB"/>
    <w:rPr>
      <w:rFonts w:ascii="Arial" w:eastAsia="Arial" w:hAnsi="Arial" w:cs="Arial"/>
      <w:b/>
      <w:bCs/>
      <w:color w:val="0000FF"/>
      <w:sz w:val="18"/>
      <w:szCs w:val="18"/>
      <w:u w:val="single" w:color="0000FF"/>
      <w:lang w:val="de-DE"/>
    </w:rPr>
  </w:style>
  <w:style w:type="table" w:styleId="Tabellrutenett">
    <w:name w:val="Table Grid"/>
    <w:basedOn w:val="Vanligtabell"/>
    <w:uiPriority w:val="39"/>
    <w:rsid w:val="00D750C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1B77D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ologene.no" TargetMode="External"/><Relationship Id="rId1" Type="http://schemas.openxmlformats.org/officeDocument/2006/relationships/hyperlink" Target="mailto:post@teologene.n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ologene.no" TargetMode="External"/><Relationship Id="rId1" Type="http://schemas.openxmlformats.org/officeDocument/2006/relationships/hyperlink" Target="mailto:post@teologene.no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2531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Heinke Foertsch</dc:creator>
  <cp:keywords/>
  <dc:description/>
  <cp:lastModifiedBy>Leder for Teologene</cp:lastModifiedBy>
  <cp:revision>2</cp:revision>
  <cp:lastPrinted>2023-03-07T11:11:00Z</cp:lastPrinted>
  <dcterms:created xsi:type="dcterms:W3CDTF">2023-03-10T11:52:00Z</dcterms:created>
  <dcterms:modified xsi:type="dcterms:W3CDTF">2023-03-10T11:52:00Z</dcterms:modified>
</cp:coreProperties>
</file>