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393A" w14:textId="00328873" w:rsidR="001401BD" w:rsidRDefault="00440EBB">
      <w:pPr>
        <w:rPr>
          <w:sz w:val="28"/>
          <w:szCs w:val="28"/>
        </w:rPr>
      </w:pPr>
      <w:r>
        <w:rPr>
          <w:sz w:val="28"/>
          <w:szCs w:val="28"/>
        </w:rPr>
        <w:t>Revisjonsberetning for 2024</w:t>
      </w:r>
    </w:p>
    <w:p w14:paraId="53CD3290" w14:textId="77777777" w:rsidR="00440EBB" w:rsidRDefault="00440EBB">
      <w:pPr>
        <w:rPr>
          <w:sz w:val="28"/>
          <w:szCs w:val="28"/>
        </w:rPr>
      </w:pPr>
    </w:p>
    <w:p w14:paraId="2C4D9210" w14:textId="6643D2DB" w:rsidR="00440EBB" w:rsidRDefault="00440EBB">
      <w:pPr>
        <w:rPr>
          <w:sz w:val="28"/>
          <w:szCs w:val="28"/>
        </w:rPr>
      </w:pPr>
      <w:r>
        <w:rPr>
          <w:sz w:val="28"/>
          <w:szCs w:val="28"/>
        </w:rPr>
        <w:t>Til årsmøtet i Fagforbundet teoLOgene</w:t>
      </w:r>
    </w:p>
    <w:p w14:paraId="4FE2FEC2" w14:textId="77777777" w:rsidR="00440EBB" w:rsidRDefault="00440EBB">
      <w:pPr>
        <w:rPr>
          <w:sz w:val="28"/>
          <w:szCs w:val="28"/>
        </w:rPr>
      </w:pPr>
    </w:p>
    <w:p w14:paraId="02ADE404" w14:textId="4D48FD58" w:rsidR="00440EBB" w:rsidRDefault="00440EBB">
      <w:pPr>
        <w:rPr>
          <w:sz w:val="28"/>
          <w:szCs w:val="28"/>
        </w:rPr>
      </w:pPr>
      <w:r>
        <w:rPr>
          <w:sz w:val="28"/>
          <w:szCs w:val="28"/>
        </w:rPr>
        <w:t>Undertegnende har revidert årsoppgjøret for Fagforbundet teoLOgene for 2024. Det viser et overskudd på kr 324 507, 75.</w:t>
      </w:r>
    </w:p>
    <w:p w14:paraId="24680860" w14:textId="279E52B5" w:rsidR="00440EBB" w:rsidRDefault="00440EBB">
      <w:pPr>
        <w:rPr>
          <w:sz w:val="28"/>
          <w:szCs w:val="28"/>
        </w:rPr>
      </w:pPr>
      <w:r>
        <w:rPr>
          <w:sz w:val="28"/>
          <w:szCs w:val="28"/>
        </w:rPr>
        <w:t>Regnskapet er revidert på grunnlag av de framlagte bilagene.</w:t>
      </w:r>
    </w:p>
    <w:p w14:paraId="133552DE" w14:textId="5952485C" w:rsidR="00440EBB" w:rsidRDefault="00440EBB">
      <w:pPr>
        <w:rPr>
          <w:sz w:val="28"/>
          <w:szCs w:val="28"/>
        </w:rPr>
      </w:pPr>
      <w:r>
        <w:rPr>
          <w:sz w:val="28"/>
          <w:szCs w:val="28"/>
        </w:rPr>
        <w:t>Regnskapet er funnet i orden. Økonomien er god. Ved årsskiftet 2024/2025 hadde Fagforbundet teoLOgene en bankbeholdning på kr 431 445, 98 (langtidskonto) og kr 71 612, 90 (brukskonto). Fagforbundet teoLOgene har ingen gjeld eller andre eiendeler.</w:t>
      </w:r>
    </w:p>
    <w:p w14:paraId="03143FDB" w14:textId="6170D672" w:rsidR="00440EBB" w:rsidRDefault="00440EBB">
      <w:pPr>
        <w:rPr>
          <w:sz w:val="28"/>
          <w:szCs w:val="28"/>
        </w:rPr>
      </w:pPr>
      <w:r>
        <w:rPr>
          <w:sz w:val="28"/>
          <w:szCs w:val="28"/>
        </w:rPr>
        <w:t>Undertegnende bemerker at det er ulik praksis med tanke på føring av reiseregninger og godtgjørelser. Styret kunne med fordel overveie enhetlige retningslinjer for dette.</w:t>
      </w:r>
    </w:p>
    <w:p w14:paraId="6364C17C" w14:textId="77777777" w:rsidR="00440EBB" w:rsidRDefault="00440EBB">
      <w:pPr>
        <w:rPr>
          <w:sz w:val="28"/>
          <w:szCs w:val="28"/>
        </w:rPr>
      </w:pPr>
    </w:p>
    <w:p w14:paraId="0FE762B4" w14:textId="5D16D3F5" w:rsidR="00440EBB" w:rsidRDefault="00440EBB">
      <w:pPr>
        <w:rPr>
          <w:sz w:val="28"/>
          <w:szCs w:val="28"/>
        </w:rPr>
      </w:pPr>
      <w:r>
        <w:rPr>
          <w:sz w:val="28"/>
          <w:szCs w:val="28"/>
        </w:rPr>
        <w:t>Oslo, 20. januar 2025</w:t>
      </w:r>
    </w:p>
    <w:p w14:paraId="374973BC" w14:textId="77777777" w:rsidR="00440EBB" w:rsidRDefault="00440EBB">
      <w:pPr>
        <w:rPr>
          <w:sz w:val="28"/>
          <w:szCs w:val="28"/>
        </w:rPr>
      </w:pPr>
    </w:p>
    <w:p w14:paraId="7CD1C784" w14:textId="77777777" w:rsidR="00440EBB" w:rsidRDefault="00440EBB">
      <w:pPr>
        <w:rPr>
          <w:sz w:val="28"/>
          <w:szCs w:val="28"/>
        </w:rPr>
      </w:pPr>
    </w:p>
    <w:p w14:paraId="2D65960A" w14:textId="7C85E365" w:rsidR="00440EBB" w:rsidRPr="00440EBB" w:rsidRDefault="00440EBB">
      <w:pPr>
        <w:rPr>
          <w:sz w:val="28"/>
          <w:szCs w:val="28"/>
        </w:rPr>
      </w:pPr>
      <w:r>
        <w:rPr>
          <w:sz w:val="28"/>
          <w:szCs w:val="28"/>
        </w:rPr>
        <w:t>Thomas Tinglum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Carsten Schuerhoff</w:t>
      </w:r>
    </w:p>
    <w:sectPr w:rsidR="00440EBB" w:rsidRPr="0044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BB"/>
    <w:rsid w:val="001401BD"/>
    <w:rsid w:val="00187E24"/>
    <w:rsid w:val="001C0956"/>
    <w:rsid w:val="00216380"/>
    <w:rsid w:val="00440EBB"/>
    <w:rsid w:val="005A12A2"/>
    <w:rsid w:val="006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91A2"/>
  <w15:chartTrackingRefBased/>
  <w15:docId w15:val="{36500208-A73C-4C4E-9333-E370138E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0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40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0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0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0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0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0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0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40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40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40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40E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40E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40E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40E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40E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40EB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40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4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40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40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40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40EB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40EB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40EB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40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40EB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40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Tinglum</dc:creator>
  <cp:keywords/>
  <dc:description/>
  <cp:lastModifiedBy>Leder for Teologene</cp:lastModifiedBy>
  <cp:revision>2</cp:revision>
  <dcterms:created xsi:type="dcterms:W3CDTF">2025-01-21T06:38:00Z</dcterms:created>
  <dcterms:modified xsi:type="dcterms:W3CDTF">2025-01-21T06:38:00Z</dcterms:modified>
</cp:coreProperties>
</file>