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E0A95" w14:textId="6AAA4C1F" w:rsidR="00634CF6" w:rsidRDefault="00634CF6" w:rsidP="00634CF6">
      <w:pPr>
        <w:spacing w:after="0" w:line="240" w:lineRule="auto"/>
        <w:rPr>
          <w:rFonts w:cs="Times New Roman"/>
          <w:sz w:val="40"/>
          <w:szCs w:val="40"/>
        </w:rPr>
      </w:pPr>
      <w:r>
        <w:rPr>
          <w:rFonts w:cs="Times New Roman"/>
          <w:sz w:val="40"/>
          <w:szCs w:val="40"/>
        </w:rPr>
        <w:t>SAK 5-8</w:t>
      </w:r>
    </w:p>
    <w:p w14:paraId="22373F5E" w14:textId="77777777" w:rsidR="00634CF6" w:rsidRDefault="00634CF6" w:rsidP="00634CF6">
      <w:pPr>
        <w:spacing w:after="0" w:line="240" w:lineRule="auto"/>
        <w:rPr>
          <w:rFonts w:cs="Times New Roman"/>
          <w:sz w:val="40"/>
          <w:szCs w:val="40"/>
        </w:rPr>
      </w:pPr>
    </w:p>
    <w:p w14:paraId="34F7535C" w14:textId="42AE3542" w:rsidR="00B9658E" w:rsidRPr="00822AF6" w:rsidRDefault="00B9658E" w:rsidP="00B9658E">
      <w:pPr>
        <w:spacing w:after="0" w:line="240" w:lineRule="auto"/>
        <w:jc w:val="center"/>
        <w:rPr>
          <w:rFonts w:cs="Times New Roman"/>
          <w:sz w:val="40"/>
          <w:szCs w:val="40"/>
        </w:rPr>
      </w:pPr>
      <w:r w:rsidRPr="00822AF6">
        <w:rPr>
          <w:rFonts w:cs="Times New Roman"/>
          <w:sz w:val="40"/>
          <w:szCs w:val="40"/>
        </w:rPr>
        <w:t>RETNINGSLINJER</w:t>
      </w:r>
    </w:p>
    <w:p w14:paraId="0F45CFCF" w14:textId="77777777" w:rsidR="00B9658E" w:rsidRPr="00822AF6" w:rsidRDefault="00B9658E" w:rsidP="00B9658E">
      <w:pPr>
        <w:spacing w:after="0" w:line="240" w:lineRule="auto"/>
        <w:rPr>
          <w:rFonts w:cs="Times New Roman"/>
          <w:sz w:val="28"/>
          <w:szCs w:val="28"/>
        </w:rPr>
      </w:pPr>
      <w:r w:rsidRPr="00822AF6">
        <w:rPr>
          <w:rFonts w:cs="Times New Roman"/>
          <w:sz w:val="28"/>
          <w:szCs w:val="28"/>
        </w:rPr>
        <w:t>Honorar og godtgjørelser.</w:t>
      </w:r>
    </w:p>
    <w:p w14:paraId="0441F472" w14:textId="77777777" w:rsidR="00B9658E" w:rsidRPr="00822AF6" w:rsidRDefault="00B9658E" w:rsidP="00B9658E">
      <w:pPr>
        <w:spacing w:after="0" w:line="240" w:lineRule="auto"/>
        <w:rPr>
          <w:rFonts w:cs="Times New Roman"/>
          <w:szCs w:val="24"/>
        </w:rPr>
      </w:pPr>
    </w:p>
    <w:p w14:paraId="714B6E63" w14:textId="77777777" w:rsidR="00B9658E" w:rsidRPr="00822AF6" w:rsidRDefault="00B9658E" w:rsidP="00B9658E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Honorar blir utbetalt etter vedtak på årsmøtet for inneværende år. </w:t>
      </w:r>
      <w:r>
        <w:rPr>
          <w:rFonts w:cs="Times New Roman"/>
          <w:szCs w:val="24"/>
        </w:rPr>
        <w:t>Honorar utbetales fortrinnsvis 2 ganger i året (juni og desember).</w:t>
      </w:r>
      <w:r w:rsidRPr="00822AF6">
        <w:rPr>
          <w:rFonts w:cs="Times New Roman"/>
          <w:szCs w:val="24"/>
        </w:rPr>
        <w:br/>
        <w:t xml:space="preserve">Sittende styre utarbeider forslag på størrelse av honorar basert på det økonomiske handlingsrommet til fagforeningen. </w:t>
      </w:r>
    </w:p>
    <w:p w14:paraId="75D6B5E9" w14:textId="77777777" w:rsidR="00B9658E" w:rsidRPr="00822AF6" w:rsidRDefault="00B9658E" w:rsidP="00B9658E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Frikjøp. </w:t>
      </w:r>
    </w:p>
    <w:p w14:paraId="490DA5DA" w14:textId="77777777" w:rsidR="00B9658E" w:rsidRPr="00822AF6" w:rsidRDefault="00B9658E" w:rsidP="00B9658E">
      <w:pPr>
        <w:spacing w:after="0" w:line="240" w:lineRule="auto"/>
        <w:ind w:left="1416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Sittende styre utarbeider forslag til bruk av faste frikjøp. Frikjøp må til enhver tid sees opp mot det økonomiske handlingsrommet til fagforeningen. </w:t>
      </w:r>
    </w:p>
    <w:p w14:paraId="2BA07FED" w14:textId="77777777" w:rsidR="00B9658E" w:rsidRPr="00822AF6" w:rsidRDefault="00B9658E" w:rsidP="00B9658E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>Tildeling av brusepenger.</w:t>
      </w:r>
    </w:p>
    <w:p w14:paraId="475877DF" w14:textId="77777777" w:rsidR="00B9658E" w:rsidRPr="00822AF6" w:rsidRDefault="00B9658E" w:rsidP="00B9658E">
      <w:pPr>
        <w:spacing w:after="0" w:line="240" w:lineRule="auto"/>
        <w:ind w:left="720" w:firstLine="696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>Til alle medlemmer som er på kurs/samling med overnatting</w:t>
      </w:r>
    </w:p>
    <w:p w14:paraId="27FB7882" w14:textId="77777777" w:rsidR="00B9658E" w:rsidRPr="00822AF6" w:rsidRDefault="00B9658E" w:rsidP="00B9658E">
      <w:pPr>
        <w:spacing w:after="0" w:line="240" w:lineRule="auto"/>
        <w:ind w:left="1416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Det blir ikke utbetalt brusepenger på egne arrangementer hvor det blir servert drikke. </w:t>
      </w:r>
    </w:p>
    <w:p w14:paraId="754AEC8A" w14:textId="77777777" w:rsidR="00B9658E" w:rsidRPr="00822AF6" w:rsidRDefault="00B9658E" w:rsidP="00B9658E">
      <w:pPr>
        <w:spacing w:after="0" w:line="240" w:lineRule="auto"/>
        <w:ind w:left="720" w:firstLine="696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Sittende styre utarbeider forslag til beløp. </w:t>
      </w:r>
    </w:p>
    <w:p w14:paraId="566157C0" w14:textId="77777777" w:rsidR="00B9658E" w:rsidRPr="00822AF6" w:rsidRDefault="00B9658E" w:rsidP="00B9658E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Møtehonorar. </w:t>
      </w:r>
    </w:p>
    <w:p w14:paraId="6F70570F" w14:textId="77777777" w:rsidR="00B9658E" w:rsidRPr="00822AF6" w:rsidRDefault="00B9658E" w:rsidP="00B9658E">
      <w:pPr>
        <w:spacing w:after="0" w:line="240" w:lineRule="auto"/>
        <w:ind w:left="1416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>Det utbetales møtehonorar til medlemmer som deltar på styremøter.</w:t>
      </w:r>
      <w:r w:rsidRPr="00822AF6">
        <w:rPr>
          <w:rFonts w:ascii="Arial" w:hAnsi="Arial" w:cs="Arial"/>
          <w:sz w:val="22"/>
        </w:rPr>
        <w:t xml:space="preserve"> </w:t>
      </w:r>
    </w:p>
    <w:p w14:paraId="43C8D362" w14:textId="77777777" w:rsidR="00B9658E" w:rsidRPr="00822AF6" w:rsidRDefault="00B9658E" w:rsidP="00B9658E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Godtgjøring i forbindelse med arbeidsplassbesøk på fridager, se honorarer. </w:t>
      </w:r>
    </w:p>
    <w:p w14:paraId="0A62370A" w14:textId="77777777" w:rsidR="00B9658E" w:rsidRPr="00822AF6" w:rsidRDefault="00B9658E" w:rsidP="00B9658E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>Kjøregodtgjørelse utbetales etter gjeldende satser. Det forutsettes at styret er informert om nødvendighet av å bruke egen bil i forkant av bruk av kjøregodtgjørelse.</w:t>
      </w:r>
    </w:p>
    <w:p w14:paraId="74E62557" w14:textId="77777777" w:rsidR="00B9658E" w:rsidRPr="00822AF6" w:rsidRDefault="00B9658E" w:rsidP="00B9658E">
      <w:pPr>
        <w:spacing w:after="0" w:line="240" w:lineRule="auto"/>
        <w:ind w:left="1440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Det oppfordres til å reise kollektivt. Reiseutgifter utbetales etter laveste sats for strekningen. </w:t>
      </w:r>
    </w:p>
    <w:p w14:paraId="3C3368FA" w14:textId="77777777" w:rsidR="00B9658E" w:rsidRPr="00822AF6" w:rsidRDefault="00B9658E" w:rsidP="00B9658E">
      <w:pPr>
        <w:spacing w:after="0" w:line="240" w:lineRule="auto"/>
        <w:ind w:left="1416"/>
        <w:contextualSpacing/>
        <w:rPr>
          <w:rFonts w:ascii="Arial" w:hAnsi="Arial" w:cs="Arial"/>
          <w:color w:val="FF0000"/>
          <w:sz w:val="22"/>
        </w:rPr>
      </w:pPr>
      <w:r w:rsidRPr="00822AF6">
        <w:rPr>
          <w:rFonts w:cs="Times New Roman"/>
          <w:szCs w:val="24"/>
        </w:rPr>
        <w:t>Der bruk av bil er nødvendig: arbeidsplassbesøk, møter, samlinger mv blir kjøregodtgjørelse utbetalt etter gjeldende satser. Skal være godkjent av leder eller nestleder</w:t>
      </w:r>
      <w:r w:rsidRPr="00822AF6">
        <w:rPr>
          <w:rFonts w:ascii="Arial" w:hAnsi="Arial" w:cs="Arial"/>
          <w:color w:val="FF0000"/>
          <w:sz w:val="22"/>
        </w:rPr>
        <w:t>.</w:t>
      </w:r>
    </w:p>
    <w:p w14:paraId="1B4F07BA" w14:textId="372F6E64" w:rsidR="00B9658E" w:rsidRDefault="00B9658E" w:rsidP="00B9658E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Medlemmer som ønsker/blir tilbydd deltakelse ved arrangement, må snarets mulig gi beskjed til styret om arbeidsgiver ikke dekker lønn. </w:t>
      </w:r>
    </w:p>
    <w:p w14:paraId="31AAC400" w14:textId="4B52ADAB" w:rsidR="00230436" w:rsidRPr="00230436" w:rsidRDefault="00230436" w:rsidP="00B9658E">
      <w:pPr>
        <w:numPr>
          <w:ilvl w:val="0"/>
          <w:numId w:val="1"/>
        </w:numPr>
        <w:spacing w:after="0" w:line="240" w:lineRule="auto"/>
        <w:contextualSpacing/>
        <w:rPr>
          <w:rFonts w:cs="Times New Roman"/>
          <w:szCs w:val="24"/>
        </w:rPr>
      </w:pPr>
      <w:r w:rsidRPr="00230436">
        <w:rPr>
          <w:color w:val="000000"/>
          <w:szCs w:val="24"/>
        </w:rPr>
        <w:t>Landsmøtefond: Dekker reise, hotell og diett for samtlige som reiser over fra eget styret. Diettpenger utbetales i forkant av reisen.</w:t>
      </w:r>
    </w:p>
    <w:p w14:paraId="05113347" w14:textId="77777777" w:rsidR="00B9658E" w:rsidRPr="00822AF6" w:rsidRDefault="00B9658E" w:rsidP="00B9658E">
      <w:pPr>
        <w:spacing w:after="0" w:line="240" w:lineRule="auto"/>
        <w:rPr>
          <w:rFonts w:cs="Times New Roman"/>
          <w:szCs w:val="24"/>
        </w:rPr>
      </w:pPr>
    </w:p>
    <w:p w14:paraId="7FE8F112" w14:textId="77777777" w:rsidR="00B9658E" w:rsidRPr="00822AF6" w:rsidRDefault="00B9658E" w:rsidP="00B9658E">
      <w:pPr>
        <w:spacing w:after="0" w:line="240" w:lineRule="auto"/>
        <w:rPr>
          <w:rFonts w:cs="Times New Roman"/>
          <w:szCs w:val="24"/>
        </w:rPr>
      </w:pPr>
    </w:p>
    <w:p w14:paraId="26754E48" w14:textId="77777777" w:rsidR="00B9658E" w:rsidRPr="00822AF6" w:rsidRDefault="00B9658E" w:rsidP="00B9658E">
      <w:pPr>
        <w:numPr>
          <w:ilvl w:val="0"/>
          <w:numId w:val="2"/>
        </w:numPr>
        <w:spacing w:after="0" w:line="240" w:lineRule="auto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Alle forslag blir forhåndsbehandlet av sittende styre, og som legger fram forslag til årsmøtet. </w:t>
      </w:r>
    </w:p>
    <w:p w14:paraId="7D48D4AD" w14:textId="77777777" w:rsidR="00B9658E" w:rsidRPr="00822AF6" w:rsidRDefault="00B9658E" w:rsidP="00B9658E">
      <w:pPr>
        <w:spacing w:after="0" w:line="240" w:lineRule="auto"/>
        <w:ind w:left="720"/>
        <w:contextualSpacing/>
        <w:rPr>
          <w:rFonts w:cs="Times New Roman"/>
          <w:szCs w:val="24"/>
        </w:rPr>
      </w:pPr>
      <w:r w:rsidRPr="00822AF6">
        <w:rPr>
          <w:rFonts w:cs="Times New Roman"/>
          <w:szCs w:val="24"/>
        </w:rPr>
        <w:t xml:space="preserve">Årsmøtet behandler og vedtar retningslinjene. </w:t>
      </w:r>
    </w:p>
    <w:p w14:paraId="6E13FDB6" w14:textId="77777777" w:rsidR="00B9658E" w:rsidRPr="00822AF6" w:rsidRDefault="00B9658E" w:rsidP="00B9658E">
      <w:pPr>
        <w:spacing w:after="0" w:line="240" w:lineRule="auto"/>
        <w:rPr>
          <w:rFonts w:cs="Times New Roman"/>
          <w:szCs w:val="24"/>
        </w:rPr>
      </w:pPr>
    </w:p>
    <w:p w14:paraId="0FF91B8B" w14:textId="77777777" w:rsidR="00B9658E" w:rsidRPr="00822AF6" w:rsidRDefault="00B9658E" w:rsidP="00B9658E">
      <w:pPr>
        <w:spacing w:after="0" w:line="240" w:lineRule="auto"/>
        <w:rPr>
          <w:rFonts w:cs="Times New Roman"/>
          <w:szCs w:val="24"/>
        </w:rPr>
      </w:pPr>
    </w:p>
    <w:p w14:paraId="62A250AD" w14:textId="77777777" w:rsidR="00B9658E" w:rsidRPr="00822AF6" w:rsidRDefault="00B9658E" w:rsidP="00B9658E">
      <w:pPr>
        <w:spacing w:after="0" w:line="240" w:lineRule="auto"/>
        <w:rPr>
          <w:rFonts w:cs="Times New Roman"/>
          <w:szCs w:val="24"/>
        </w:rPr>
      </w:pPr>
    </w:p>
    <w:p w14:paraId="7A3F2C5B" w14:textId="77777777" w:rsidR="00230436" w:rsidRDefault="00230436" w:rsidP="00634CF6">
      <w:pPr>
        <w:spacing w:after="0" w:line="360" w:lineRule="auto"/>
        <w:rPr>
          <w:rFonts w:cs="Times New Roman"/>
          <w:b/>
          <w:sz w:val="32"/>
          <w:szCs w:val="32"/>
        </w:rPr>
      </w:pPr>
    </w:p>
    <w:p w14:paraId="58625DD0" w14:textId="77777777" w:rsidR="00230436" w:rsidRDefault="00230436" w:rsidP="00634CF6">
      <w:pPr>
        <w:spacing w:after="0" w:line="360" w:lineRule="auto"/>
        <w:rPr>
          <w:rFonts w:cs="Times New Roman"/>
          <w:b/>
          <w:sz w:val="32"/>
          <w:szCs w:val="32"/>
        </w:rPr>
      </w:pPr>
    </w:p>
    <w:p w14:paraId="68A543A2" w14:textId="77777777" w:rsidR="00230436" w:rsidRDefault="00B9658E" w:rsidP="00634CF6">
      <w:pPr>
        <w:spacing w:after="0" w:line="360" w:lineRule="auto"/>
        <w:rPr>
          <w:rFonts w:cs="Times New Roman"/>
          <w:b/>
          <w:sz w:val="32"/>
          <w:szCs w:val="32"/>
        </w:rPr>
      </w:pPr>
      <w:r w:rsidRPr="00822AF6">
        <w:rPr>
          <w:rFonts w:cs="Times New Roman"/>
          <w:b/>
          <w:sz w:val="32"/>
          <w:szCs w:val="32"/>
        </w:rPr>
        <w:t>Innstilling til vedtak:</w:t>
      </w:r>
    </w:p>
    <w:p w14:paraId="6367155D" w14:textId="50B5C722" w:rsidR="00885766" w:rsidRPr="00634CF6" w:rsidRDefault="00B9658E" w:rsidP="00634CF6">
      <w:pPr>
        <w:spacing w:after="0" w:line="360" w:lineRule="auto"/>
        <w:rPr>
          <w:rFonts w:cs="Times New Roman"/>
          <w:b/>
          <w:sz w:val="32"/>
          <w:szCs w:val="32"/>
        </w:rPr>
      </w:pPr>
      <w:r w:rsidRPr="00822AF6">
        <w:rPr>
          <w:rFonts w:cs="Times New Roman"/>
          <w:b/>
          <w:sz w:val="32"/>
          <w:szCs w:val="32"/>
        </w:rPr>
        <w:t xml:space="preserve">Styret anbefaler årsmøtet å godkjenne innstillingen. </w:t>
      </w:r>
    </w:p>
    <w:sectPr w:rsidR="00885766" w:rsidRPr="00634CF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4BE44" w14:textId="77777777" w:rsidR="00192C22" w:rsidRDefault="00192C22" w:rsidP="006713BE">
      <w:pPr>
        <w:spacing w:after="0" w:line="240" w:lineRule="auto"/>
      </w:pPr>
      <w:r>
        <w:separator/>
      </w:r>
    </w:p>
  </w:endnote>
  <w:endnote w:type="continuationSeparator" w:id="0">
    <w:p w14:paraId="152AD8AF" w14:textId="77777777" w:rsidR="00192C22" w:rsidRDefault="00192C22" w:rsidP="00671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5E716" w14:textId="77777777" w:rsidR="00192C22" w:rsidRDefault="00192C22" w:rsidP="006713BE">
      <w:pPr>
        <w:spacing w:after="0" w:line="240" w:lineRule="auto"/>
      </w:pPr>
      <w:r>
        <w:separator/>
      </w:r>
    </w:p>
  </w:footnote>
  <w:footnote w:type="continuationSeparator" w:id="0">
    <w:p w14:paraId="4FA49EB2" w14:textId="77777777" w:rsidR="00192C22" w:rsidRDefault="00192C22" w:rsidP="00671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4A7BF" w14:textId="6852D97D" w:rsidR="006713BE" w:rsidRDefault="006713BE">
    <w:pPr>
      <w:pStyle w:val="Topptekst"/>
    </w:pPr>
    <w:r>
      <w:rPr>
        <w:noProof/>
      </w:rPr>
      <w:drawing>
        <wp:inline distT="0" distB="0" distL="0" distR="0" wp14:anchorId="19B07F6D" wp14:editId="6BDD9970">
          <wp:extent cx="5760720" cy="1503680"/>
          <wp:effectExtent l="0" t="0" r="0" b="0"/>
          <wp:docPr id="2" name="Bilde 2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 descr="Et bilde som inneholder tekst&#10;&#10;Automatisk generert beskrivels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04006D" w14:textId="77777777" w:rsidR="006713BE" w:rsidRDefault="006713BE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4659A"/>
    <w:multiLevelType w:val="hybridMultilevel"/>
    <w:tmpl w:val="E586EC98"/>
    <w:lvl w:ilvl="0" w:tplc="E72627E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736757"/>
    <w:multiLevelType w:val="hybridMultilevel"/>
    <w:tmpl w:val="87901F2C"/>
    <w:lvl w:ilvl="0" w:tplc="0414000F">
      <w:start w:val="1"/>
      <w:numFmt w:val="decimal"/>
      <w:lvlText w:val="%1."/>
      <w:lvlJc w:val="left"/>
      <w:pPr>
        <w:ind w:left="1440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72815681">
    <w:abstractNumId w:val="1"/>
  </w:num>
  <w:num w:numId="2" w16cid:durableId="482477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58E"/>
    <w:rsid w:val="00192C22"/>
    <w:rsid w:val="00230436"/>
    <w:rsid w:val="00275DD9"/>
    <w:rsid w:val="004D5399"/>
    <w:rsid w:val="005D4F24"/>
    <w:rsid w:val="005E513D"/>
    <w:rsid w:val="00634CF6"/>
    <w:rsid w:val="006713BE"/>
    <w:rsid w:val="00B9658E"/>
    <w:rsid w:val="00F6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D360F"/>
  <w15:chartTrackingRefBased/>
  <w15:docId w15:val="{3FD158F5-537D-4726-82AC-D7FD0C105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658E"/>
    <w:rPr>
      <w:rFonts w:ascii="Times New Roman" w:hAnsi="Times New Roman"/>
      <w:sz w:val="24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7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713BE"/>
    <w:rPr>
      <w:rFonts w:ascii="Times New Roman" w:hAnsi="Times New Roman"/>
      <w:sz w:val="24"/>
    </w:rPr>
  </w:style>
  <w:style w:type="paragraph" w:styleId="Bunntekst">
    <w:name w:val="footer"/>
    <w:basedOn w:val="Normal"/>
    <w:link w:val="BunntekstTegn"/>
    <w:uiPriority w:val="99"/>
    <w:unhideWhenUsed/>
    <w:rsid w:val="00671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713B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281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4</cp:revision>
  <dcterms:created xsi:type="dcterms:W3CDTF">2022-01-13T18:51:00Z</dcterms:created>
  <dcterms:modified xsi:type="dcterms:W3CDTF">2023-01-12T14:14:00Z</dcterms:modified>
</cp:coreProperties>
</file>