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6228" w14:textId="77777777" w:rsidR="00E8531D" w:rsidRPr="00E8531D" w:rsidRDefault="00E8531D" w:rsidP="00E8531D">
      <w:pPr>
        <w:spacing w:after="0" w:line="240" w:lineRule="auto"/>
        <w:rPr>
          <w:rFonts w:ascii="Arial" w:eastAsia="Times New Roman" w:hAnsi="Arial" w:cs="Arial"/>
          <w:szCs w:val="20"/>
          <w:lang w:eastAsia="nb-NO"/>
        </w:rPr>
      </w:pPr>
    </w:p>
    <w:p w14:paraId="1B38373B" w14:textId="77777777" w:rsidR="00FB7623" w:rsidRDefault="00FB7623" w:rsidP="00FB7623"/>
    <w:p w14:paraId="56AB83E3" w14:textId="77777777" w:rsidR="00FB7623" w:rsidRPr="008C505D" w:rsidRDefault="00FB7623" w:rsidP="00FB7623">
      <w:pPr>
        <w:jc w:val="center"/>
        <w:rPr>
          <w:rFonts w:ascii="Arial" w:hAnsi="Arial" w:cs="Arial"/>
          <w:b/>
          <w:bCs/>
          <w:sz w:val="44"/>
          <w:szCs w:val="44"/>
        </w:rPr>
      </w:pPr>
      <w:r w:rsidRPr="008C505D">
        <w:rPr>
          <w:rFonts w:ascii="Arial" w:hAnsi="Arial" w:cs="Arial"/>
          <w:b/>
          <w:bCs/>
          <w:sz w:val="44"/>
          <w:szCs w:val="44"/>
        </w:rPr>
        <w:t>Handlingsplan 2026 – 2027</w:t>
      </w:r>
    </w:p>
    <w:p w14:paraId="0CEF70D0" w14:textId="77777777" w:rsidR="00FB7623" w:rsidRDefault="00FB7623" w:rsidP="00FB7623">
      <w:pPr>
        <w:jc w:val="center"/>
        <w:rPr>
          <w:rFonts w:ascii="Arial" w:hAnsi="Arial" w:cs="Arial"/>
          <w:b/>
          <w:bCs/>
          <w:sz w:val="44"/>
          <w:szCs w:val="44"/>
        </w:rPr>
      </w:pPr>
    </w:p>
    <w:p w14:paraId="58C78AC4" w14:textId="77777777" w:rsidR="00FB7623" w:rsidRPr="008C505D" w:rsidRDefault="00FB7623" w:rsidP="00FB7623">
      <w:pPr>
        <w:jc w:val="center"/>
        <w:rPr>
          <w:rFonts w:ascii="Arial" w:hAnsi="Arial" w:cs="Arial"/>
          <w:b/>
          <w:bCs/>
          <w:sz w:val="44"/>
          <w:szCs w:val="44"/>
        </w:rPr>
      </w:pPr>
      <w:r w:rsidRPr="008C505D">
        <w:rPr>
          <w:rFonts w:ascii="Arial" w:hAnsi="Arial" w:cs="Arial"/>
          <w:b/>
          <w:bCs/>
          <w:sz w:val="44"/>
          <w:szCs w:val="44"/>
        </w:rPr>
        <w:t xml:space="preserve">Fagforbundet </w:t>
      </w:r>
      <w:r>
        <w:rPr>
          <w:rFonts w:ascii="Arial" w:hAnsi="Arial" w:cs="Arial"/>
          <w:b/>
          <w:bCs/>
          <w:sz w:val="44"/>
          <w:szCs w:val="44"/>
        </w:rPr>
        <w:t xml:space="preserve">Fana </w:t>
      </w:r>
    </w:p>
    <w:p w14:paraId="7A236BAC" w14:textId="77777777" w:rsidR="00FB7623" w:rsidRPr="008C505D" w:rsidRDefault="00FB7623" w:rsidP="00FB7623">
      <w:pPr>
        <w:jc w:val="center"/>
        <w:rPr>
          <w:rFonts w:ascii="Arial" w:hAnsi="Arial" w:cs="Arial"/>
          <w:b/>
          <w:bCs/>
          <w:sz w:val="44"/>
          <w:szCs w:val="44"/>
        </w:rPr>
      </w:pPr>
    </w:p>
    <w:p w14:paraId="3BE6A9F5" w14:textId="77777777" w:rsidR="00FB7623" w:rsidRDefault="00FB7623" w:rsidP="00FB7623">
      <w:pPr>
        <w:jc w:val="center"/>
        <w:rPr>
          <w:rFonts w:ascii="Arial" w:hAnsi="Arial" w:cs="Arial"/>
          <w:b/>
          <w:bCs/>
          <w:sz w:val="44"/>
          <w:szCs w:val="44"/>
        </w:rPr>
      </w:pPr>
      <w:r w:rsidRPr="008C505D">
        <w:rPr>
          <w:rFonts w:ascii="Arial" w:hAnsi="Arial" w:cs="Arial"/>
          <w:b/>
          <w:bCs/>
          <w:sz w:val="44"/>
          <w:szCs w:val="44"/>
        </w:rPr>
        <w:t xml:space="preserve">Vedtatt av årsmøtet </w:t>
      </w:r>
      <w:r>
        <w:rPr>
          <w:rFonts w:ascii="Arial" w:hAnsi="Arial" w:cs="Arial"/>
          <w:b/>
          <w:bCs/>
          <w:sz w:val="44"/>
          <w:szCs w:val="44"/>
        </w:rPr>
        <w:t>29.januar 2026</w:t>
      </w:r>
    </w:p>
    <w:p w14:paraId="2806FF3D" w14:textId="77777777" w:rsidR="00FB7623" w:rsidRDefault="00FB7623" w:rsidP="00FB7623">
      <w:pPr>
        <w:rPr>
          <w:rFonts w:ascii="Arial" w:hAnsi="Arial" w:cs="Arial"/>
          <w:b/>
          <w:bCs/>
        </w:rPr>
      </w:pPr>
    </w:p>
    <w:p w14:paraId="2F7A9576" w14:textId="77777777" w:rsidR="00FB7623" w:rsidRDefault="00FB7623" w:rsidP="00FB7623">
      <w:pPr>
        <w:rPr>
          <w:rFonts w:ascii="Arial" w:hAnsi="Arial" w:cs="Arial"/>
          <w:b/>
          <w:bCs/>
          <w:sz w:val="28"/>
          <w:szCs w:val="28"/>
        </w:rPr>
      </w:pPr>
      <w:r>
        <w:rPr>
          <w:rFonts w:ascii="Arial" w:hAnsi="Arial" w:cs="Arial"/>
          <w:b/>
          <w:bCs/>
          <w:sz w:val="28"/>
          <w:szCs w:val="28"/>
        </w:rPr>
        <w:t xml:space="preserve">Innledning </w:t>
      </w:r>
    </w:p>
    <w:p w14:paraId="2061774D" w14:textId="06DDF554" w:rsidR="00FB7623" w:rsidRDefault="00902FD7" w:rsidP="00FB7623">
      <w:pPr>
        <w:rPr>
          <w:rFonts w:ascii="Calibri" w:hAnsi="Calibri" w:cs="Calibri"/>
          <w:i/>
          <w:iCs/>
        </w:rPr>
      </w:pPr>
      <w:r>
        <w:rPr>
          <w:rFonts w:ascii="Calibri" w:hAnsi="Calibri" w:cs="Calibri"/>
          <w:i/>
          <w:iCs/>
        </w:rPr>
        <w:t xml:space="preserve">Handlingsplanen til Fagforbundet Fana har utgangspunkt i å øke tariffmakt på alle de områder som Fagforbundet Fana organiserer. For å oppnå dette så er valg at tillitsvalgte og skolering av disse noe som vi ser som vesentlig. </w:t>
      </w:r>
      <w:r>
        <w:rPr>
          <w:rFonts w:ascii="Calibri" w:hAnsi="Calibri" w:cs="Calibri"/>
          <w:i/>
          <w:iCs/>
        </w:rPr>
        <w:br/>
        <w:t xml:space="preserve">Det er en utfordring å få komme til hos enkelte arbeidsgivere, og vi ser at der er organisasjonsgraden lav, og det er vanskelig å få på plass tariffavtaler. </w:t>
      </w:r>
    </w:p>
    <w:p w14:paraId="01605068" w14:textId="3E2CC564" w:rsidR="00902FD7" w:rsidRDefault="00902FD7" w:rsidP="00FB7623">
      <w:pPr>
        <w:rPr>
          <w:rFonts w:ascii="Calibri" w:hAnsi="Calibri" w:cs="Calibri"/>
          <w:i/>
          <w:iCs/>
        </w:rPr>
      </w:pPr>
      <w:r>
        <w:rPr>
          <w:rFonts w:ascii="Calibri" w:hAnsi="Calibri" w:cs="Calibri"/>
          <w:i/>
          <w:iCs/>
        </w:rPr>
        <w:t>I 2027 er det på nytt kommunevalg og for våre medlemmer så vil det være ett viktig valg. Mange skal velge det som er deres arbeidsgivere og vi som fagforening vil være aktive i den lange valgkampen. Vi har allerede startet å ha samtaler ute på arbeidsplassene hvor vi deltar i klubbmøter, det å ha ærlige samtaler med tillitsvalgte og medlemmer om at det betyr noe om hvem som sitter med styringsmakten er en viktig del av valgkampen vår. Som alltid så er vårt hovedbudskap; Bruk stemmeretten!</w:t>
      </w:r>
    </w:p>
    <w:p w14:paraId="3F8A3907" w14:textId="77777777" w:rsidR="00902FD7" w:rsidRDefault="00902FD7" w:rsidP="00FB7623">
      <w:pPr>
        <w:rPr>
          <w:rFonts w:ascii="Calibri" w:hAnsi="Calibri" w:cs="Calibri"/>
        </w:rPr>
      </w:pPr>
    </w:p>
    <w:p w14:paraId="6F692FD8" w14:textId="77777777" w:rsidR="00902FD7" w:rsidRDefault="00902FD7" w:rsidP="00FB7623">
      <w:pPr>
        <w:rPr>
          <w:rFonts w:ascii="Calibri" w:hAnsi="Calibri" w:cs="Calibri"/>
        </w:rPr>
      </w:pPr>
    </w:p>
    <w:p w14:paraId="64B71514" w14:textId="77777777" w:rsidR="00902FD7" w:rsidRDefault="00902FD7" w:rsidP="00FB7623">
      <w:pPr>
        <w:rPr>
          <w:rFonts w:ascii="Calibri" w:hAnsi="Calibri" w:cs="Calibri"/>
        </w:rPr>
      </w:pPr>
    </w:p>
    <w:p w14:paraId="388D52D4" w14:textId="77777777" w:rsidR="00902FD7" w:rsidRDefault="00902FD7" w:rsidP="00FB7623">
      <w:pPr>
        <w:rPr>
          <w:rFonts w:ascii="Calibri" w:hAnsi="Calibri" w:cs="Calibri"/>
        </w:rPr>
      </w:pPr>
    </w:p>
    <w:p w14:paraId="0214A53B" w14:textId="77777777" w:rsidR="00902FD7" w:rsidRDefault="00902FD7" w:rsidP="00FB7623">
      <w:pPr>
        <w:rPr>
          <w:rFonts w:ascii="Calibri" w:hAnsi="Calibri" w:cs="Calibri"/>
        </w:rPr>
      </w:pPr>
    </w:p>
    <w:p w14:paraId="73051182" w14:textId="77777777" w:rsidR="00902FD7" w:rsidRDefault="00902FD7" w:rsidP="00FB7623">
      <w:pPr>
        <w:rPr>
          <w:rFonts w:ascii="Calibri" w:hAnsi="Calibri" w:cs="Calibri"/>
        </w:rPr>
      </w:pPr>
    </w:p>
    <w:tbl>
      <w:tblPr>
        <w:tblStyle w:val="Tabellrutenett"/>
        <w:tblW w:w="0" w:type="auto"/>
        <w:tblLook w:val="04A0" w:firstRow="1" w:lastRow="0" w:firstColumn="1" w:lastColumn="0" w:noHBand="0" w:noVBand="1"/>
      </w:tblPr>
      <w:tblGrid>
        <w:gridCol w:w="2771"/>
        <w:gridCol w:w="1572"/>
        <w:gridCol w:w="2068"/>
        <w:gridCol w:w="2651"/>
      </w:tblGrid>
      <w:tr w:rsidR="00FB7623" w14:paraId="360B2912" w14:textId="77777777" w:rsidTr="00D06C71">
        <w:tc>
          <w:tcPr>
            <w:tcW w:w="13994" w:type="dxa"/>
            <w:gridSpan w:val="4"/>
            <w:shd w:val="clear" w:color="auto" w:fill="EE0000"/>
          </w:tcPr>
          <w:p w14:paraId="562A7659" w14:textId="77777777" w:rsidR="00FB7623" w:rsidRPr="00EF2821" w:rsidRDefault="00FB7623" w:rsidP="00D06C71">
            <w:pPr>
              <w:rPr>
                <w:rFonts w:ascii="Source Sans Pro" w:hAnsi="Source Sans Pro" w:cs="Calibri"/>
                <w:b/>
                <w:bCs/>
              </w:rPr>
            </w:pPr>
            <w:r w:rsidRPr="00EF2821">
              <w:rPr>
                <w:rFonts w:ascii="Source Sans Pro" w:hAnsi="Source Sans Pro" w:cs="Calibri"/>
                <w:b/>
                <w:bCs/>
                <w:color w:val="FFFFFF" w:themeColor="background1"/>
              </w:rPr>
              <w:lastRenderedPageBreak/>
              <w:t>Fagforeningens nåsituasjon og utfordringer</w:t>
            </w:r>
            <w:r>
              <w:rPr>
                <w:rFonts w:ascii="Source Sans Pro" w:hAnsi="Source Sans Pro" w:cs="Calibri"/>
                <w:b/>
                <w:bCs/>
                <w:color w:val="FFFFFF" w:themeColor="background1"/>
              </w:rPr>
              <w:t xml:space="preserve"> </w:t>
            </w:r>
            <w:r w:rsidRPr="00BA59B3">
              <w:rPr>
                <w:rFonts w:ascii="Source Sans Pro" w:hAnsi="Source Sans Pro" w:cs="Calibri"/>
                <w:color w:val="FFFFFF" w:themeColor="background1"/>
              </w:rPr>
              <w:t>(jfr. Organisasjonsprogrammet vedtatt av landsmøtet 2025)</w:t>
            </w:r>
          </w:p>
        </w:tc>
      </w:tr>
      <w:tr w:rsidR="00FB7623" w14:paraId="5950429D" w14:textId="77777777" w:rsidTr="00D06C71">
        <w:tc>
          <w:tcPr>
            <w:tcW w:w="3498" w:type="dxa"/>
            <w:shd w:val="clear" w:color="auto" w:fill="E7E6E6" w:themeFill="background2"/>
          </w:tcPr>
          <w:p w14:paraId="6533713A" w14:textId="77777777" w:rsidR="00FB7623" w:rsidRPr="00EF2821" w:rsidRDefault="00FB7623" w:rsidP="00D06C71">
            <w:pPr>
              <w:rPr>
                <w:rFonts w:ascii="Source Sans Pro" w:hAnsi="Source Sans Pro" w:cs="Calibri"/>
                <w:b/>
                <w:bCs/>
              </w:rPr>
            </w:pPr>
            <w:r w:rsidRPr="00EF2821">
              <w:rPr>
                <w:rFonts w:ascii="Source Sans Pro" w:hAnsi="Source Sans Pro" w:cs="Calibri"/>
                <w:b/>
                <w:bCs/>
              </w:rPr>
              <w:t>Område</w:t>
            </w:r>
          </w:p>
        </w:tc>
        <w:tc>
          <w:tcPr>
            <w:tcW w:w="3498" w:type="dxa"/>
            <w:shd w:val="clear" w:color="auto" w:fill="E7E6E6" w:themeFill="background2"/>
          </w:tcPr>
          <w:p w14:paraId="018BA82C" w14:textId="77777777" w:rsidR="00FB7623" w:rsidRPr="00EF2821" w:rsidRDefault="00FB7623" w:rsidP="00D06C71">
            <w:pPr>
              <w:rPr>
                <w:rFonts w:ascii="Source Sans Pro" w:hAnsi="Source Sans Pro" w:cs="Calibri"/>
                <w:b/>
                <w:bCs/>
              </w:rPr>
            </w:pPr>
            <w:r w:rsidRPr="00EF2821">
              <w:rPr>
                <w:rFonts w:ascii="Source Sans Pro" w:hAnsi="Source Sans Pro" w:cs="Calibri"/>
                <w:b/>
                <w:bCs/>
              </w:rPr>
              <w:t>Nåsituasjon</w:t>
            </w:r>
          </w:p>
        </w:tc>
        <w:tc>
          <w:tcPr>
            <w:tcW w:w="3499" w:type="dxa"/>
            <w:shd w:val="clear" w:color="auto" w:fill="E7E6E6" w:themeFill="background2"/>
          </w:tcPr>
          <w:p w14:paraId="65BF5B40" w14:textId="77777777" w:rsidR="00FB7623" w:rsidRPr="00EF2821" w:rsidRDefault="00FB7623" w:rsidP="00D06C71">
            <w:pPr>
              <w:rPr>
                <w:rFonts w:ascii="Source Sans Pro" w:hAnsi="Source Sans Pro" w:cs="Calibri"/>
                <w:b/>
                <w:bCs/>
              </w:rPr>
            </w:pPr>
            <w:r w:rsidRPr="00EF2821">
              <w:rPr>
                <w:rFonts w:ascii="Source Sans Pro" w:hAnsi="Source Sans Pro" w:cs="Calibri"/>
                <w:b/>
                <w:bCs/>
              </w:rPr>
              <w:t>Utfordringer kort sikt</w:t>
            </w:r>
          </w:p>
        </w:tc>
        <w:tc>
          <w:tcPr>
            <w:tcW w:w="3499" w:type="dxa"/>
            <w:shd w:val="clear" w:color="auto" w:fill="E7E6E6" w:themeFill="background2"/>
          </w:tcPr>
          <w:p w14:paraId="791C9A16" w14:textId="77777777" w:rsidR="00FB7623" w:rsidRPr="00EF2821" w:rsidRDefault="00FB7623" w:rsidP="00D06C71">
            <w:pPr>
              <w:rPr>
                <w:rFonts w:ascii="Source Sans Pro" w:hAnsi="Source Sans Pro" w:cs="Calibri"/>
                <w:b/>
                <w:bCs/>
              </w:rPr>
            </w:pPr>
            <w:r w:rsidRPr="00EF2821">
              <w:rPr>
                <w:rFonts w:ascii="Source Sans Pro" w:hAnsi="Source Sans Pro" w:cs="Calibri"/>
                <w:b/>
                <w:bCs/>
              </w:rPr>
              <w:t>Utfordringer lang sikt</w:t>
            </w:r>
          </w:p>
        </w:tc>
      </w:tr>
      <w:tr w:rsidR="00FB7623" w14:paraId="0BB10F3E" w14:textId="77777777" w:rsidTr="00D06C71">
        <w:tc>
          <w:tcPr>
            <w:tcW w:w="3498" w:type="dxa"/>
            <w:shd w:val="clear" w:color="auto" w:fill="E7E6E6" w:themeFill="background2"/>
          </w:tcPr>
          <w:p w14:paraId="77186E5A" w14:textId="77777777" w:rsidR="00FB7623" w:rsidRDefault="00FB7623" w:rsidP="00D06C71">
            <w:pPr>
              <w:rPr>
                <w:rFonts w:ascii="Calibri" w:hAnsi="Calibri" w:cs="Calibri"/>
              </w:rPr>
            </w:pPr>
            <w:r>
              <w:rPr>
                <w:rFonts w:ascii="Calibri" w:hAnsi="Calibri" w:cs="Calibri"/>
              </w:rPr>
              <w:t>Private områder</w:t>
            </w:r>
          </w:p>
        </w:tc>
        <w:tc>
          <w:tcPr>
            <w:tcW w:w="3498" w:type="dxa"/>
          </w:tcPr>
          <w:p w14:paraId="7F4E736B" w14:textId="77777777" w:rsidR="00FB7623" w:rsidRDefault="00FB7623" w:rsidP="00D06C71">
            <w:pPr>
              <w:rPr>
                <w:rFonts w:ascii="Calibri" w:hAnsi="Calibri" w:cs="Calibri"/>
              </w:rPr>
            </w:pPr>
            <w:r>
              <w:rPr>
                <w:rFonts w:ascii="Calibri" w:hAnsi="Calibri" w:cs="Calibri"/>
              </w:rPr>
              <w:t>Vanskelig å komme inn</w:t>
            </w:r>
          </w:p>
        </w:tc>
        <w:tc>
          <w:tcPr>
            <w:tcW w:w="3499" w:type="dxa"/>
          </w:tcPr>
          <w:p w14:paraId="7FAED278" w14:textId="77777777" w:rsidR="00FB7623" w:rsidRDefault="00FB7623" w:rsidP="00D06C71">
            <w:pPr>
              <w:rPr>
                <w:rFonts w:ascii="Calibri" w:hAnsi="Calibri" w:cs="Calibri"/>
              </w:rPr>
            </w:pPr>
            <w:r>
              <w:rPr>
                <w:rFonts w:ascii="Calibri" w:hAnsi="Calibri" w:cs="Calibri"/>
              </w:rPr>
              <w:t>Komme på arbeidsplassbesøk</w:t>
            </w:r>
          </w:p>
        </w:tc>
        <w:tc>
          <w:tcPr>
            <w:tcW w:w="3499" w:type="dxa"/>
          </w:tcPr>
          <w:p w14:paraId="70CD3682" w14:textId="77777777" w:rsidR="00FB7623" w:rsidRDefault="00FB7623" w:rsidP="00D06C71">
            <w:pPr>
              <w:rPr>
                <w:rFonts w:ascii="Calibri" w:hAnsi="Calibri" w:cs="Calibri"/>
              </w:rPr>
            </w:pPr>
            <w:r>
              <w:rPr>
                <w:rFonts w:ascii="Calibri" w:hAnsi="Calibri" w:cs="Calibri"/>
              </w:rPr>
              <w:t>Verve medlemmer</w:t>
            </w:r>
          </w:p>
        </w:tc>
      </w:tr>
      <w:tr w:rsidR="00FB7623" w14:paraId="060E93F0" w14:textId="77777777" w:rsidTr="00D06C71">
        <w:tc>
          <w:tcPr>
            <w:tcW w:w="3498" w:type="dxa"/>
            <w:shd w:val="clear" w:color="auto" w:fill="E7E6E6" w:themeFill="background2"/>
          </w:tcPr>
          <w:p w14:paraId="22A2744C" w14:textId="77777777" w:rsidR="00FB7623" w:rsidRDefault="00FB7623" w:rsidP="00D06C71">
            <w:pPr>
              <w:rPr>
                <w:rFonts w:ascii="Calibri" w:hAnsi="Calibri" w:cs="Calibri"/>
              </w:rPr>
            </w:pPr>
            <w:r>
              <w:rPr>
                <w:rFonts w:ascii="Calibri" w:hAnsi="Calibri" w:cs="Calibri"/>
              </w:rPr>
              <w:t>Få skolert alle tillitsvalgte</w:t>
            </w:r>
          </w:p>
        </w:tc>
        <w:tc>
          <w:tcPr>
            <w:tcW w:w="3498" w:type="dxa"/>
          </w:tcPr>
          <w:p w14:paraId="4D5458FB" w14:textId="77777777" w:rsidR="00FB7623" w:rsidRDefault="00FB7623" w:rsidP="00D06C71">
            <w:pPr>
              <w:rPr>
                <w:rFonts w:ascii="Calibri" w:hAnsi="Calibri" w:cs="Calibri"/>
              </w:rPr>
            </w:pPr>
            <w:r>
              <w:rPr>
                <w:rFonts w:ascii="Calibri" w:hAnsi="Calibri" w:cs="Calibri"/>
              </w:rPr>
              <w:t>Ikke alle kommer på innkalt skolering</w:t>
            </w:r>
          </w:p>
        </w:tc>
        <w:tc>
          <w:tcPr>
            <w:tcW w:w="3499" w:type="dxa"/>
          </w:tcPr>
          <w:p w14:paraId="37E67910" w14:textId="77777777" w:rsidR="00FB7623" w:rsidRDefault="00FB7623" w:rsidP="00D06C71">
            <w:pPr>
              <w:rPr>
                <w:rFonts w:ascii="Calibri" w:hAnsi="Calibri" w:cs="Calibri"/>
              </w:rPr>
            </w:pPr>
            <w:r>
              <w:rPr>
                <w:rFonts w:ascii="Calibri" w:hAnsi="Calibri" w:cs="Calibri"/>
              </w:rPr>
              <w:t xml:space="preserve">Tillitsapparatet blir for dårlig og det går utover </w:t>
            </w:r>
            <w:proofErr w:type="spellStart"/>
            <w:r>
              <w:rPr>
                <w:rFonts w:ascii="Calibri" w:hAnsi="Calibri" w:cs="Calibri"/>
              </w:rPr>
              <w:t>partsamabeidet</w:t>
            </w:r>
            <w:proofErr w:type="spellEnd"/>
          </w:p>
        </w:tc>
        <w:tc>
          <w:tcPr>
            <w:tcW w:w="3499" w:type="dxa"/>
          </w:tcPr>
          <w:p w14:paraId="1FBF3986" w14:textId="77777777" w:rsidR="00FB7623" w:rsidRDefault="00FB7623" w:rsidP="00D06C71">
            <w:pPr>
              <w:rPr>
                <w:rFonts w:ascii="Calibri" w:hAnsi="Calibri" w:cs="Calibri"/>
              </w:rPr>
            </w:pPr>
            <w:r>
              <w:rPr>
                <w:rFonts w:ascii="Calibri" w:hAnsi="Calibri" w:cs="Calibri"/>
              </w:rPr>
              <w:t>Beholde og verve medlemmer</w:t>
            </w:r>
          </w:p>
        </w:tc>
      </w:tr>
      <w:tr w:rsidR="00FB7623" w:rsidRPr="005C2BC1" w14:paraId="3D95107C" w14:textId="77777777" w:rsidTr="00D06C71">
        <w:tc>
          <w:tcPr>
            <w:tcW w:w="3498" w:type="dxa"/>
            <w:shd w:val="clear" w:color="auto" w:fill="E7E6E6" w:themeFill="background2"/>
          </w:tcPr>
          <w:p w14:paraId="784E11E3" w14:textId="77777777" w:rsidR="00FB7623" w:rsidRDefault="00FB7623" w:rsidP="00D06C71">
            <w:pPr>
              <w:rPr>
                <w:rFonts w:ascii="Calibri" w:hAnsi="Calibri" w:cs="Calibri"/>
              </w:rPr>
            </w:pPr>
            <w:r>
              <w:rPr>
                <w:rFonts w:ascii="Calibri" w:hAnsi="Calibri" w:cs="Calibri"/>
              </w:rPr>
              <w:t>Engasjere hele styret</w:t>
            </w:r>
          </w:p>
        </w:tc>
        <w:tc>
          <w:tcPr>
            <w:tcW w:w="3498" w:type="dxa"/>
          </w:tcPr>
          <w:p w14:paraId="6611180A" w14:textId="77777777" w:rsidR="00FB7623" w:rsidRPr="005C2BC1" w:rsidRDefault="00FB7623" w:rsidP="00D06C71">
            <w:pPr>
              <w:rPr>
                <w:rFonts w:ascii="Calibri" w:hAnsi="Calibri" w:cs="Calibri"/>
                <w:lang w:val="sv-SE"/>
              </w:rPr>
            </w:pPr>
            <w:r w:rsidRPr="005C2BC1">
              <w:rPr>
                <w:rFonts w:ascii="Calibri" w:hAnsi="Calibri" w:cs="Calibri"/>
                <w:lang w:val="sv-SE"/>
              </w:rPr>
              <w:t>Få som deltar på aktivit</w:t>
            </w:r>
            <w:r>
              <w:rPr>
                <w:rFonts w:ascii="Calibri" w:hAnsi="Calibri" w:cs="Calibri"/>
                <w:lang w:val="sv-SE"/>
              </w:rPr>
              <w:t>eter</w:t>
            </w:r>
          </w:p>
        </w:tc>
        <w:tc>
          <w:tcPr>
            <w:tcW w:w="3499" w:type="dxa"/>
          </w:tcPr>
          <w:p w14:paraId="38D42B19" w14:textId="77777777" w:rsidR="00FB7623" w:rsidRPr="005C2BC1" w:rsidRDefault="00FB7623" w:rsidP="00D06C71">
            <w:pPr>
              <w:rPr>
                <w:rFonts w:ascii="Calibri" w:hAnsi="Calibri" w:cs="Calibri"/>
                <w:lang w:val="sv-SE"/>
              </w:rPr>
            </w:pPr>
            <w:r>
              <w:rPr>
                <w:rFonts w:ascii="Calibri" w:hAnsi="Calibri" w:cs="Calibri"/>
                <w:lang w:val="sv-SE"/>
              </w:rPr>
              <w:t xml:space="preserve">Stor </w:t>
            </w:r>
            <w:proofErr w:type="spellStart"/>
            <w:r>
              <w:rPr>
                <w:rFonts w:ascii="Calibri" w:hAnsi="Calibri" w:cs="Calibri"/>
                <w:lang w:val="sv-SE"/>
              </w:rPr>
              <w:t>arbeidsbelastning</w:t>
            </w:r>
            <w:proofErr w:type="spellEnd"/>
            <w:r>
              <w:rPr>
                <w:rFonts w:ascii="Calibri" w:hAnsi="Calibri" w:cs="Calibri"/>
                <w:lang w:val="sv-SE"/>
              </w:rPr>
              <w:t xml:space="preserve"> for </w:t>
            </w:r>
            <w:proofErr w:type="spellStart"/>
            <w:r>
              <w:rPr>
                <w:rFonts w:ascii="Calibri" w:hAnsi="Calibri" w:cs="Calibri"/>
                <w:lang w:val="sv-SE"/>
              </w:rPr>
              <w:t>enkelte</w:t>
            </w:r>
            <w:proofErr w:type="spellEnd"/>
          </w:p>
        </w:tc>
        <w:tc>
          <w:tcPr>
            <w:tcW w:w="3499" w:type="dxa"/>
          </w:tcPr>
          <w:p w14:paraId="3E863466" w14:textId="77777777" w:rsidR="00FB7623" w:rsidRPr="005C2BC1" w:rsidRDefault="00FB7623" w:rsidP="00D06C71">
            <w:pPr>
              <w:rPr>
                <w:rFonts w:ascii="Calibri" w:hAnsi="Calibri" w:cs="Calibri"/>
              </w:rPr>
            </w:pPr>
            <w:r w:rsidRPr="005C2BC1">
              <w:rPr>
                <w:rFonts w:ascii="Calibri" w:hAnsi="Calibri" w:cs="Calibri"/>
              </w:rPr>
              <w:t xml:space="preserve"> Mister styremedlemmer som brenner s</w:t>
            </w:r>
            <w:r>
              <w:rPr>
                <w:rFonts w:ascii="Calibri" w:hAnsi="Calibri" w:cs="Calibri"/>
              </w:rPr>
              <w:t xml:space="preserve">eg ut, fagforeningen vil ha </w:t>
            </w:r>
            <w:proofErr w:type="spellStart"/>
            <w:r>
              <w:rPr>
                <w:rFonts w:ascii="Calibri" w:hAnsi="Calibri" w:cs="Calibri"/>
              </w:rPr>
              <w:t>rekruteringsutfordringer</w:t>
            </w:r>
            <w:proofErr w:type="spellEnd"/>
            <w:r>
              <w:rPr>
                <w:rFonts w:ascii="Calibri" w:hAnsi="Calibri" w:cs="Calibri"/>
              </w:rPr>
              <w:t xml:space="preserve"> til styret. </w:t>
            </w:r>
          </w:p>
        </w:tc>
      </w:tr>
      <w:tr w:rsidR="00FB7623" w:rsidRPr="005C2BC1" w14:paraId="592AF708" w14:textId="77777777" w:rsidTr="00D06C71">
        <w:tc>
          <w:tcPr>
            <w:tcW w:w="3498" w:type="dxa"/>
            <w:shd w:val="clear" w:color="auto" w:fill="E7E6E6" w:themeFill="background2"/>
          </w:tcPr>
          <w:p w14:paraId="1AA64050" w14:textId="77777777" w:rsidR="00FB7623" w:rsidRPr="005C2BC1" w:rsidRDefault="00FB7623" w:rsidP="00D06C71">
            <w:pPr>
              <w:rPr>
                <w:rFonts w:ascii="Calibri" w:hAnsi="Calibri" w:cs="Calibri"/>
              </w:rPr>
            </w:pPr>
            <w:r>
              <w:rPr>
                <w:rFonts w:ascii="Calibri" w:hAnsi="Calibri" w:cs="Calibri"/>
              </w:rPr>
              <w:t>Rekrutteringsutfordringer til styret og seksjoner og utvalg</w:t>
            </w:r>
          </w:p>
        </w:tc>
        <w:tc>
          <w:tcPr>
            <w:tcW w:w="3498" w:type="dxa"/>
          </w:tcPr>
          <w:p w14:paraId="76FDF9AD" w14:textId="77777777" w:rsidR="00FB7623" w:rsidRPr="005C2BC1" w:rsidRDefault="00FB7623" w:rsidP="00D06C71">
            <w:pPr>
              <w:rPr>
                <w:rFonts w:ascii="Calibri" w:hAnsi="Calibri" w:cs="Calibri"/>
              </w:rPr>
            </w:pPr>
            <w:r>
              <w:rPr>
                <w:rFonts w:ascii="Calibri" w:hAnsi="Calibri" w:cs="Calibri"/>
              </w:rPr>
              <w:t>Mangler flere i verv</w:t>
            </w:r>
          </w:p>
        </w:tc>
        <w:tc>
          <w:tcPr>
            <w:tcW w:w="3499" w:type="dxa"/>
          </w:tcPr>
          <w:p w14:paraId="08606008" w14:textId="77777777" w:rsidR="00FB7623" w:rsidRPr="005C2BC1" w:rsidRDefault="00FB7623" w:rsidP="00D06C71">
            <w:pPr>
              <w:rPr>
                <w:rFonts w:ascii="Calibri" w:hAnsi="Calibri" w:cs="Calibri"/>
              </w:rPr>
            </w:pPr>
            <w:r>
              <w:rPr>
                <w:rFonts w:ascii="Calibri" w:hAnsi="Calibri" w:cs="Calibri"/>
              </w:rPr>
              <w:t xml:space="preserve">Stor </w:t>
            </w:r>
            <w:proofErr w:type="spellStart"/>
            <w:r>
              <w:rPr>
                <w:rFonts w:ascii="Calibri" w:hAnsi="Calibri" w:cs="Calibri"/>
              </w:rPr>
              <w:t>arbeidbelastning</w:t>
            </w:r>
            <w:proofErr w:type="spellEnd"/>
            <w:r>
              <w:rPr>
                <w:rFonts w:ascii="Calibri" w:hAnsi="Calibri" w:cs="Calibri"/>
              </w:rPr>
              <w:t xml:space="preserve"> på enkelte. Oppgaver kan glippe</w:t>
            </w:r>
          </w:p>
        </w:tc>
        <w:tc>
          <w:tcPr>
            <w:tcW w:w="3499" w:type="dxa"/>
          </w:tcPr>
          <w:p w14:paraId="7450C1E2" w14:textId="77777777" w:rsidR="00FB7623" w:rsidRPr="005C2BC1" w:rsidRDefault="00FB7623" w:rsidP="00D06C71">
            <w:pPr>
              <w:rPr>
                <w:rFonts w:ascii="Calibri" w:hAnsi="Calibri" w:cs="Calibri"/>
              </w:rPr>
            </w:pPr>
            <w:r>
              <w:rPr>
                <w:rFonts w:ascii="Calibri" w:hAnsi="Calibri" w:cs="Calibri"/>
              </w:rPr>
              <w:t>Svikter medlemmene</w:t>
            </w:r>
          </w:p>
        </w:tc>
      </w:tr>
      <w:tr w:rsidR="00FB7623" w:rsidRPr="005C2BC1" w14:paraId="0634AD4A" w14:textId="77777777" w:rsidTr="00D06C71">
        <w:tc>
          <w:tcPr>
            <w:tcW w:w="3498" w:type="dxa"/>
            <w:shd w:val="clear" w:color="auto" w:fill="E7E6E6" w:themeFill="background2"/>
          </w:tcPr>
          <w:p w14:paraId="6053D887" w14:textId="77777777" w:rsidR="00FB7623" w:rsidRPr="005C2BC1" w:rsidRDefault="00FB7623" w:rsidP="00D06C71">
            <w:pPr>
              <w:rPr>
                <w:rFonts w:ascii="Calibri" w:hAnsi="Calibri" w:cs="Calibri"/>
              </w:rPr>
            </w:pPr>
          </w:p>
        </w:tc>
        <w:tc>
          <w:tcPr>
            <w:tcW w:w="3498" w:type="dxa"/>
          </w:tcPr>
          <w:p w14:paraId="0BA69F18" w14:textId="77777777" w:rsidR="00FB7623" w:rsidRPr="005C2BC1" w:rsidRDefault="00FB7623" w:rsidP="00D06C71">
            <w:pPr>
              <w:rPr>
                <w:rFonts w:ascii="Calibri" w:hAnsi="Calibri" w:cs="Calibri"/>
              </w:rPr>
            </w:pPr>
          </w:p>
        </w:tc>
        <w:tc>
          <w:tcPr>
            <w:tcW w:w="3499" w:type="dxa"/>
          </w:tcPr>
          <w:p w14:paraId="12320C5A" w14:textId="77777777" w:rsidR="00FB7623" w:rsidRPr="005C2BC1" w:rsidRDefault="00FB7623" w:rsidP="00D06C71">
            <w:pPr>
              <w:rPr>
                <w:rFonts w:ascii="Calibri" w:hAnsi="Calibri" w:cs="Calibri"/>
              </w:rPr>
            </w:pPr>
          </w:p>
        </w:tc>
        <w:tc>
          <w:tcPr>
            <w:tcW w:w="3499" w:type="dxa"/>
          </w:tcPr>
          <w:p w14:paraId="251087C1" w14:textId="77777777" w:rsidR="00FB7623" w:rsidRPr="005C2BC1" w:rsidRDefault="00FB7623" w:rsidP="00D06C71">
            <w:pPr>
              <w:rPr>
                <w:rFonts w:ascii="Calibri" w:hAnsi="Calibri" w:cs="Calibri"/>
              </w:rPr>
            </w:pPr>
          </w:p>
        </w:tc>
      </w:tr>
      <w:tr w:rsidR="00FB7623" w:rsidRPr="005C2BC1" w14:paraId="41682F6E" w14:textId="77777777" w:rsidTr="00D06C71">
        <w:tc>
          <w:tcPr>
            <w:tcW w:w="3498" w:type="dxa"/>
            <w:shd w:val="clear" w:color="auto" w:fill="E7E6E6" w:themeFill="background2"/>
          </w:tcPr>
          <w:p w14:paraId="2DE8AFDF" w14:textId="77777777" w:rsidR="00FB7623" w:rsidRPr="005C2BC1" w:rsidRDefault="00FB7623" w:rsidP="00D06C71">
            <w:pPr>
              <w:rPr>
                <w:rFonts w:ascii="Calibri" w:hAnsi="Calibri" w:cs="Calibri"/>
              </w:rPr>
            </w:pPr>
          </w:p>
        </w:tc>
        <w:tc>
          <w:tcPr>
            <w:tcW w:w="3498" w:type="dxa"/>
          </w:tcPr>
          <w:p w14:paraId="52AFDC7F" w14:textId="77777777" w:rsidR="00FB7623" w:rsidRPr="005C2BC1" w:rsidRDefault="00FB7623" w:rsidP="00D06C71">
            <w:pPr>
              <w:rPr>
                <w:rFonts w:ascii="Calibri" w:hAnsi="Calibri" w:cs="Calibri"/>
              </w:rPr>
            </w:pPr>
          </w:p>
        </w:tc>
        <w:tc>
          <w:tcPr>
            <w:tcW w:w="3499" w:type="dxa"/>
          </w:tcPr>
          <w:p w14:paraId="3FAACFD9" w14:textId="77777777" w:rsidR="00FB7623" w:rsidRPr="005C2BC1" w:rsidRDefault="00FB7623" w:rsidP="00D06C71">
            <w:pPr>
              <w:rPr>
                <w:rFonts w:ascii="Calibri" w:hAnsi="Calibri" w:cs="Calibri"/>
              </w:rPr>
            </w:pPr>
          </w:p>
        </w:tc>
        <w:tc>
          <w:tcPr>
            <w:tcW w:w="3499" w:type="dxa"/>
          </w:tcPr>
          <w:p w14:paraId="16F49E43" w14:textId="77777777" w:rsidR="00FB7623" w:rsidRPr="005C2BC1" w:rsidRDefault="00FB7623" w:rsidP="00D06C71">
            <w:pPr>
              <w:rPr>
                <w:rFonts w:ascii="Calibri" w:hAnsi="Calibri" w:cs="Calibri"/>
              </w:rPr>
            </w:pPr>
          </w:p>
        </w:tc>
      </w:tr>
    </w:tbl>
    <w:p w14:paraId="1D1B6720" w14:textId="77777777" w:rsidR="00902FD7" w:rsidRDefault="00902FD7" w:rsidP="00FB7623">
      <w:pPr>
        <w:rPr>
          <w:rFonts w:ascii="Arial" w:hAnsi="Arial" w:cs="Arial"/>
          <w:b/>
          <w:bCs/>
          <w:sz w:val="28"/>
          <w:szCs w:val="28"/>
        </w:rPr>
      </w:pPr>
    </w:p>
    <w:p w14:paraId="7BC2CBDA" w14:textId="77777777" w:rsidR="00902FD7" w:rsidRDefault="00902FD7" w:rsidP="00FB7623">
      <w:pPr>
        <w:rPr>
          <w:rFonts w:ascii="Arial" w:hAnsi="Arial" w:cs="Arial"/>
          <w:b/>
          <w:bCs/>
          <w:sz w:val="28"/>
          <w:szCs w:val="28"/>
        </w:rPr>
      </w:pPr>
    </w:p>
    <w:p w14:paraId="2F64C527" w14:textId="77777777" w:rsidR="00902FD7" w:rsidRDefault="00902FD7" w:rsidP="00FB7623">
      <w:pPr>
        <w:rPr>
          <w:rFonts w:ascii="Arial" w:hAnsi="Arial" w:cs="Arial"/>
          <w:b/>
          <w:bCs/>
          <w:sz w:val="28"/>
          <w:szCs w:val="28"/>
        </w:rPr>
      </w:pPr>
    </w:p>
    <w:p w14:paraId="4C078A17" w14:textId="77777777" w:rsidR="00902FD7" w:rsidRDefault="00902FD7" w:rsidP="00FB7623">
      <w:pPr>
        <w:rPr>
          <w:rFonts w:ascii="Arial" w:hAnsi="Arial" w:cs="Arial"/>
          <w:b/>
          <w:bCs/>
          <w:sz w:val="28"/>
          <w:szCs w:val="28"/>
        </w:rPr>
      </w:pPr>
    </w:p>
    <w:p w14:paraId="1517FA33" w14:textId="77777777" w:rsidR="00902FD7" w:rsidRDefault="00902FD7" w:rsidP="00FB7623">
      <w:pPr>
        <w:rPr>
          <w:rFonts w:ascii="Arial" w:hAnsi="Arial" w:cs="Arial"/>
          <w:b/>
          <w:bCs/>
          <w:sz w:val="28"/>
          <w:szCs w:val="28"/>
        </w:rPr>
      </w:pPr>
    </w:p>
    <w:p w14:paraId="41BDA4D3" w14:textId="77777777" w:rsidR="00902FD7" w:rsidRDefault="00902FD7" w:rsidP="00FB7623">
      <w:pPr>
        <w:rPr>
          <w:rFonts w:ascii="Arial" w:hAnsi="Arial" w:cs="Arial"/>
          <w:b/>
          <w:bCs/>
          <w:sz w:val="28"/>
          <w:szCs w:val="28"/>
        </w:rPr>
      </w:pPr>
    </w:p>
    <w:p w14:paraId="123336E0" w14:textId="77777777" w:rsidR="00902FD7" w:rsidRDefault="00902FD7" w:rsidP="00FB7623">
      <w:pPr>
        <w:rPr>
          <w:rFonts w:ascii="Arial" w:hAnsi="Arial" w:cs="Arial"/>
          <w:b/>
          <w:bCs/>
          <w:sz w:val="28"/>
          <w:szCs w:val="28"/>
        </w:rPr>
      </w:pPr>
    </w:p>
    <w:p w14:paraId="3F7A7096" w14:textId="77777777" w:rsidR="00902FD7" w:rsidRDefault="00902FD7" w:rsidP="00FB7623">
      <w:pPr>
        <w:rPr>
          <w:rFonts w:ascii="Arial" w:hAnsi="Arial" w:cs="Arial"/>
          <w:b/>
          <w:bCs/>
          <w:sz w:val="28"/>
          <w:szCs w:val="28"/>
        </w:rPr>
      </w:pPr>
    </w:p>
    <w:p w14:paraId="0252B5E2" w14:textId="77777777" w:rsidR="00902FD7" w:rsidRDefault="00902FD7" w:rsidP="00FB7623">
      <w:pPr>
        <w:rPr>
          <w:rFonts w:ascii="Arial" w:hAnsi="Arial" w:cs="Arial"/>
          <w:b/>
          <w:bCs/>
          <w:sz w:val="28"/>
          <w:szCs w:val="28"/>
        </w:rPr>
      </w:pPr>
    </w:p>
    <w:p w14:paraId="4F0B6D22" w14:textId="77777777" w:rsidR="00902FD7" w:rsidRDefault="00902FD7" w:rsidP="00FB7623">
      <w:pPr>
        <w:rPr>
          <w:rFonts w:ascii="Arial" w:hAnsi="Arial" w:cs="Arial"/>
          <w:b/>
          <w:bCs/>
          <w:sz w:val="28"/>
          <w:szCs w:val="28"/>
        </w:rPr>
      </w:pPr>
    </w:p>
    <w:p w14:paraId="6E5278D2" w14:textId="77777777" w:rsidR="00902FD7" w:rsidRDefault="00902FD7" w:rsidP="00FB7623">
      <w:pPr>
        <w:rPr>
          <w:rFonts w:ascii="Arial" w:hAnsi="Arial" w:cs="Arial"/>
          <w:b/>
          <w:bCs/>
          <w:sz w:val="28"/>
          <w:szCs w:val="28"/>
        </w:rPr>
      </w:pPr>
    </w:p>
    <w:p w14:paraId="54F0668D" w14:textId="04669443" w:rsidR="00FB7623" w:rsidRPr="00613E09" w:rsidRDefault="00FB7623" w:rsidP="00FB7623">
      <w:pPr>
        <w:rPr>
          <w:rFonts w:ascii="Arial" w:hAnsi="Arial" w:cs="Arial"/>
          <w:b/>
          <w:bCs/>
          <w:sz w:val="28"/>
          <w:szCs w:val="28"/>
        </w:rPr>
      </w:pPr>
      <w:r w:rsidRPr="00613E09">
        <w:rPr>
          <w:rFonts w:ascii="Arial" w:hAnsi="Arial" w:cs="Arial"/>
          <w:b/>
          <w:bCs/>
          <w:sz w:val="28"/>
          <w:szCs w:val="28"/>
        </w:rPr>
        <w:lastRenderedPageBreak/>
        <w:t xml:space="preserve">Strategiplan 2026-2027  </w:t>
      </w:r>
    </w:p>
    <w:p w14:paraId="259B1607" w14:textId="77777777" w:rsidR="00FB7623" w:rsidRPr="00613E09" w:rsidRDefault="00FB7623" w:rsidP="00FB7623">
      <w:pPr>
        <w:rPr>
          <w:rFonts w:ascii="Calibri" w:hAnsi="Calibri" w:cs="Calibri"/>
        </w:rPr>
      </w:pPr>
      <w:r w:rsidRPr="00613E09">
        <w:rPr>
          <w:rFonts w:ascii="Calibri" w:hAnsi="Calibri" w:cs="Calibri"/>
        </w:rPr>
        <w:t xml:space="preserve">Strategiplanen er landsstyrets prioritering av arbeidet i hele organisasjonen, og gir retning for Fagforbundets innsats i perioden 2026 – 2027.  </w:t>
      </w:r>
    </w:p>
    <w:p w14:paraId="49A8C61C" w14:textId="77777777" w:rsidR="00FB7623" w:rsidRPr="00613E09" w:rsidRDefault="00FB7623" w:rsidP="00FB7623">
      <w:pPr>
        <w:rPr>
          <w:rFonts w:ascii="Calibri" w:hAnsi="Calibri" w:cs="Calibri"/>
        </w:rPr>
      </w:pPr>
      <w:r w:rsidRPr="00613E09">
        <w:rPr>
          <w:rFonts w:ascii="Calibri" w:hAnsi="Calibri" w:cs="Calibri"/>
        </w:rPr>
        <w:t xml:space="preserve">I Strategiplanen for 2026 – 2027, er følgende seks områder prioritert:  </w:t>
      </w:r>
    </w:p>
    <w:p w14:paraId="6AC50985" w14:textId="77777777" w:rsidR="00FB7623" w:rsidRDefault="00FB7623" w:rsidP="00FB7623">
      <w:pPr>
        <w:pStyle w:val="Listeavsnitt"/>
        <w:numPr>
          <w:ilvl w:val="0"/>
          <w:numId w:val="8"/>
        </w:numPr>
        <w:rPr>
          <w:rFonts w:ascii="Calibri" w:hAnsi="Calibri" w:cs="Calibri"/>
        </w:rPr>
      </w:pPr>
      <w:r w:rsidRPr="00613E09">
        <w:rPr>
          <w:rFonts w:ascii="Calibri" w:hAnsi="Calibri" w:cs="Calibri"/>
        </w:rPr>
        <w:t xml:space="preserve">Tariffmakt og organisasjonsbygging  </w:t>
      </w:r>
    </w:p>
    <w:p w14:paraId="240B1BFE" w14:textId="77777777" w:rsidR="00FB7623" w:rsidRDefault="00FB7623" w:rsidP="00FB7623">
      <w:pPr>
        <w:pStyle w:val="Listeavsnitt"/>
        <w:numPr>
          <w:ilvl w:val="0"/>
          <w:numId w:val="8"/>
        </w:numPr>
        <w:rPr>
          <w:rFonts w:ascii="Calibri" w:hAnsi="Calibri" w:cs="Calibri"/>
        </w:rPr>
      </w:pPr>
      <w:r w:rsidRPr="00613E09">
        <w:rPr>
          <w:rFonts w:ascii="Calibri" w:hAnsi="Calibri" w:cs="Calibri"/>
        </w:rPr>
        <w:t xml:space="preserve">Heltid, likelønn og kampen for mindre forskjeller </w:t>
      </w:r>
    </w:p>
    <w:p w14:paraId="593DAFAC" w14:textId="77777777" w:rsidR="00FB7623" w:rsidRDefault="00FB7623" w:rsidP="00FB7623">
      <w:pPr>
        <w:pStyle w:val="Listeavsnitt"/>
        <w:numPr>
          <w:ilvl w:val="0"/>
          <w:numId w:val="8"/>
        </w:numPr>
        <w:rPr>
          <w:rFonts w:ascii="Calibri" w:hAnsi="Calibri" w:cs="Calibri"/>
        </w:rPr>
      </w:pPr>
      <w:r w:rsidRPr="00613E09">
        <w:rPr>
          <w:rFonts w:ascii="Calibri" w:hAnsi="Calibri" w:cs="Calibri"/>
        </w:rPr>
        <w:t xml:space="preserve">Gode offentlige tjenester med egne ansatte </w:t>
      </w:r>
    </w:p>
    <w:p w14:paraId="2E892F81" w14:textId="77777777" w:rsidR="00FB7623" w:rsidRDefault="00FB7623" w:rsidP="00FB7623">
      <w:pPr>
        <w:pStyle w:val="Listeavsnitt"/>
        <w:numPr>
          <w:ilvl w:val="0"/>
          <w:numId w:val="8"/>
        </w:numPr>
        <w:rPr>
          <w:rFonts w:ascii="Calibri" w:hAnsi="Calibri" w:cs="Calibri"/>
        </w:rPr>
      </w:pPr>
      <w:r w:rsidRPr="00613E09">
        <w:rPr>
          <w:rFonts w:ascii="Calibri" w:hAnsi="Calibri" w:cs="Calibri"/>
        </w:rPr>
        <w:t xml:space="preserve">Et trygt og inkluderende arbeidsliv  </w:t>
      </w:r>
    </w:p>
    <w:p w14:paraId="5FF02F6B" w14:textId="77777777" w:rsidR="00FB7623" w:rsidRDefault="00FB7623" w:rsidP="00FB7623">
      <w:pPr>
        <w:pStyle w:val="Listeavsnitt"/>
        <w:numPr>
          <w:ilvl w:val="0"/>
          <w:numId w:val="8"/>
        </w:numPr>
        <w:rPr>
          <w:rFonts w:ascii="Calibri" w:hAnsi="Calibri" w:cs="Calibri"/>
        </w:rPr>
      </w:pPr>
      <w:r w:rsidRPr="00613E09">
        <w:rPr>
          <w:rFonts w:ascii="Calibri" w:hAnsi="Calibri" w:cs="Calibri"/>
        </w:rPr>
        <w:t xml:space="preserve">Alliansebygging, myndighetskontakt og fagligpolitisk påvirkning  </w:t>
      </w:r>
    </w:p>
    <w:p w14:paraId="1C58079F" w14:textId="77777777" w:rsidR="00FB7623" w:rsidRDefault="00FB7623" w:rsidP="00FB7623">
      <w:pPr>
        <w:pStyle w:val="Listeavsnitt"/>
        <w:numPr>
          <w:ilvl w:val="0"/>
          <w:numId w:val="8"/>
        </w:numPr>
        <w:rPr>
          <w:rFonts w:ascii="Calibri" w:hAnsi="Calibri" w:cs="Calibri"/>
        </w:rPr>
      </w:pPr>
      <w:r w:rsidRPr="00613E09">
        <w:rPr>
          <w:rFonts w:ascii="Calibri" w:hAnsi="Calibri" w:cs="Calibri"/>
        </w:rPr>
        <w:t>Digitalisering</w:t>
      </w:r>
    </w:p>
    <w:p w14:paraId="6FAFE4D7" w14:textId="77777777" w:rsidR="00FB7623" w:rsidRDefault="00FB7623" w:rsidP="00FB7623">
      <w:pPr>
        <w:rPr>
          <w:rFonts w:ascii="Calibri" w:hAnsi="Calibri" w:cs="Calibri"/>
        </w:rPr>
      </w:pPr>
    </w:p>
    <w:tbl>
      <w:tblPr>
        <w:tblStyle w:val="Tabellrutenett"/>
        <w:tblW w:w="9634" w:type="dxa"/>
        <w:tblLayout w:type="fixed"/>
        <w:tblLook w:val="04A0" w:firstRow="1" w:lastRow="0" w:firstColumn="1" w:lastColumn="0" w:noHBand="0" w:noVBand="1"/>
      </w:tblPr>
      <w:tblGrid>
        <w:gridCol w:w="9634"/>
      </w:tblGrid>
      <w:tr w:rsidR="00FB7623" w14:paraId="55393301" w14:textId="77777777" w:rsidTr="00FB7623">
        <w:trPr>
          <w:trHeight w:val="300"/>
        </w:trPr>
        <w:tc>
          <w:tcPr>
            <w:tcW w:w="9634" w:type="dxa"/>
            <w:shd w:val="clear" w:color="auto" w:fill="EE0000"/>
          </w:tcPr>
          <w:p w14:paraId="49EAF155" w14:textId="77777777" w:rsidR="00FB7623" w:rsidRPr="00912F0D" w:rsidRDefault="00FB7623" w:rsidP="00D06C71">
            <w:pPr>
              <w:rPr>
                <w:rFonts w:ascii="Calibri" w:hAnsi="Calibri" w:cs="Calibri"/>
                <w:b/>
                <w:bCs/>
              </w:rPr>
            </w:pPr>
            <w:r w:rsidRPr="1C774269">
              <w:rPr>
                <w:rFonts w:ascii="Calibri" w:hAnsi="Calibri" w:cs="Calibri"/>
                <w:b/>
                <w:bCs/>
                <w:color w:val="FFFFFF" w:themeColor="background1"/>
              </w:rPr>
              <w:t>Handlingsplan</w:t>
            </w:r>
          </w:p>
        </w:tc>
      </w:tr>
      <w:tr w:rsidR="00FB7623" w14:paraId="0D74D20B" w14:textId="77777777" w:rsidTr="00FB7623">
        <w:trPr>
          <w:trHeight w:val="300"/>
        </w:trPr>
        <w:tc>
          <w:tcPr>
            <w:tcW w:w="9634" w:type="dxa"/>
            <w:shd w:val="clear" w:color="auto" w:fill="E7E6E6" w:themeFill="background2"/>
          </w:tcPr>
          <w:p w14:paraId="0E668123" w14:textId="77777777" w:rsidR="00FB7623" w:rsidRDefault="00FB7623" w:rsidP="00D06C71">
            <w:pPr>
              <w:rPr>
                <w:rFonts w:ascii="Calibri" w:hAnsi="Calibri" w:cs="Calibri"/>
                <w:b/>
                <w:bCs/>
              </w:rPr>
            </w:pPr>
            <w:r w:rsidRPr="1C774269">
              <w:rPr>
                <w:rFonts w:ascii="Calibri" w:hAnsi="Calibri" w:cs="Calibri"/>
                <w:b/>
                <w:bCs/>
              </w:rPr>
              <w:t xml:space="preserve">Kommentar: Hovedmål er satt inn (jfr. Strategiplan 2026 – 2027). </w:t>
            </w:r>
          </w:p>
        </w:tc>
      </w:tr>
      <w:tr w:rsidR="00FB7623" w14:paraId="0C851F32" w14:textId="77777777" w:rsidTr="00FB7623">
        <w:trPr>
          <w:trHeight w:val="300"/>
        </w:trPr>
        <w:tc>
          <w:tcPr>
            <w:tcW w:w="9634" w:type="dxa"/>
          </w:tcPr>
          <w:p w14:paraId="55AA978F" w14:textId="77777777" w:rsidR="00FB7623" w:rsidRDefault="00FB7623" w:rsidP="00D06C71">
            <w:pPr>
              <w:rPr>
                <w:rFonts w:ascii="Calibri" w:hAnsi="Calibri" w:cs="Calibri"/>
              </w:rPr>
            </w:pPr>
            <w:r w:rsidRPr="16259E58">
              <w:rPr>
                <w:rFonts w:ascii="Calibri" w:hAnsi="Calibri" w:cs="Calibri"/>
              </w:rPr>
              <w:t xml:space="preserve">Fagforeningen skriver inn sine egne målsettinger i de åpne, hvite feltene </w:t>
            </w:r>
            <w:proofErr w:type="spellStart"/>
            <w:r w:rsidRPr="16259E58">
              <w:rPr>
                <w:rFonts w:ascii="Calibri" w:hAnsi="Calibri" w:cs="Calibri"/>
              </w:rPr>
              <w:t>feltene</w:t>
            </w:r>
            <w:proofErr w:type="spellEnd"/>
            <w:r w:rsidRPr="16259E58">
              <w:rPr>
                <w:rFonts w:ascii="Calibri" w:hAnsi="Calibri" w:cs="Calibri"/>
              </w:rPr>
              <w:t>. Legg til/fjern rader ved behov.</w:t>
            </w:r>
          </w:p>
        </w:tc>
      </w:tr>
      <w:tr w:rsidR="00FB7623" w14:paraId="3E6AE07A" w14:textId="77777777" w:rsidTr="00FB7623">
        <w:trPr>
          <w:trHeight w:val="300"/>
        </w:trPr>
        <w:tc>
          <w:tcPr>
            <w:tcW w:w="9634" w:type="dxa"/>
          </w:tcPr>
          <w:p w14:paraId="6A0A7743" w14:textId="77777777" w:rsidR="00FB7623" w:rsidRPr="00964337" w:rsidRDefault="00FB7623" w:rsidP="00FB7623">
            <w:pPr>
              <w:pStyle w:val="Listeavsnitt"/>
              <w:numPr>
                <w:ilvl w:val="0"/>
                <w:numId w:val="10"/>
              </w:numPr>
              <w:spacing w:line="240" w:lineRule="auto"/>
              <w:rPr>
                <w:rFonts w:cs="Calibri"/>
                <w:b/>
                <w:bCs/>
                <w:color w:val="EE0000"/>
                <w:sz w:val="28"/>
                <w:szCs w:val="28"/>
              </w:rPr>
            </w:pPr>
            <w:r w:rsidRPr="1C774269">
              <w:rPr>
                <w:rFonts w:cs="Calibri"/>
                <w:b/>
                <w:bCs/>
                <w:color w:val="EE0000"/>
                <w:sz w:val="28"/>
                <w:szCs w:val="28"/>
              </w:rPr>
              <w:t>Tariffmakt og organisasjonsbygging</w:t>
            </w:r>
          </w:p>
          <w:p w14:paraId="2E8E24BA" w14:textId="77777777" w:rsidR="00FB7623" w:rsidRDefault="00FB7623" w:rsidP="00D06C71">
            <w:pPr>
              <w:spacing w:after="160" w:line="276" w:lineRule="auto"/>
              <w:rPr>
                <w:rFonts w:ascii="Aptos" w:eastAsia="Aptos" w:hAnsi="Aptos" w:cs="Aptos"/>
                <w:b/>
                <w:bCs/>
              </w:rPr>
            </w:pPr>
            <w:r w:rsidRPr="4CE10D6F">
              <w:rPr>
                <w:rFonts w:ascii="Aptos" w:eastAsia="Aptos" w:hAnsi="Aptos" w:cs="Aptos"/>
                <w:b/>
                <w:bCs/>
              </w:rPr>
              <w:t>N</w:t>
            </w:r>
            <w:r w:rsidRPr="1D724D81">
              <w:rPr>
                <w:rFonts w:ascii="Aptos" w:eastAsia="Aptos" w:hAnsi="Aptos" w:cs="Aptos"/>
                <w:b/>
                <w:bCs/>
              </w:rPr>
              <w:t xml:space="preserve">asjonale mål 2026 </w:t>
            </w:r>
            <w:r w:rsidRPr="13F4F064">
              <w:rPr>
                <w:rFonts w:ascii="Aptos" w:eastAsia="Aptos" w:hAnsi="Aptos" w:cs="Aptos"/>
                <w:b/>
                <w:bCs/>
              </w:rPr>
              <w:t>– 2027:</w:t>
            </w:r>
            <w:r w:rsidRPr="465FFDC4">
              <w:rPr>
                <w:rFonts w:ascii="Aptos" w:eastAsia="Aptos" w:hAnsi="Aptos" w:cs="Aptos"/>
                <w:b/>
                <w:bCs/>
              </w:rPr>
              <w:t xml:space="preserve"> </w:t>
            </w:r>
          </w:p>
          <w:p w14:paraId="1E23AFD1" w14:textId="77777777" w:rsidR="00FB7623" w:rsidRDefault="00FB7623" w:rsidP="00FB7623">
            <w:pPr>
              <w:pStyle w:val="Listeavsnitt"/>
              <w:numPr>
                <w:ilvl w:val="0"/>
                <w:numId w:val="7"/>
              </w:numPr>
              <w:spacing w:after="160" w:line="276" w:lineRule="auto"/>
              <w:rPr>
                <w:rFonts w:ascii="Aptos" w:eastAsia="Aptos" w:hAnsi="Aptos" w:cs="Aptos"/>
                <w:color w:val="000000" w:themeColor="text1"/>
              </w:rPr>
            </w:pPr>
            <w:r w:rsidRPr="5954E8B5">
              <w:rPr>
                <w:rFonts w:ascii="Aptos" w:eastAsia="Aptos" w:hAnsi="Aptos" w:cs="Aptos"/>
                <w:color w:val="000000" w:themeColor="text1"/>
              </w:rPr>
              <w:t xml:space="preserve">Øke organisasjonsgraden i kommunal sektor og i Spekter </w:t>
            </w:r>
          </w:p>
          <w:p w14:paraId="5A1C99E6" w14:textId="77777777" w:rsidR="00FB7623" w:rsidRDefault="00FB7623" w:rsidP="00FB7623">
            <w:pPr>
              <w:pStyle w:val="Listeavsnitt"/>
              <w:numPr>
                <w:ilvl w:val="0"/>
                <w:numId w:val="7"/>
              </w:numPr>
              <w:spacing w:after="160" w:line="276" w:lineRule="auto"/>
              <w:rPr>
                <w:rFonts w:ascii="Aptos" w:eastAsia="Aptos" w:hAnsi="Aptos" w:cs="Aptos"/>
                <w:color w:val="000000" w:themeColor="text1"/>
              </w:rPr>
            </w:pPr>
            <w:r w:rsidRPr="5954E8B5">
              <w:rPr>
                <w:rFonts w:ascii="Aptos" w:eastAsia="Aptos" w:hAnsi="Aptos" w:cs="Aptos"/>
                <w:color w:val="000000" w:themeColor="text1"/>
              </w:rPr>
              <w:t>Øke tallet på yrkesaktive med 1,5 prosent årlig</w:t>
            </w:r>
          </w:p>
          <w:p w14:paraId="1648F682" w14:textId="77777777" w:rsidR="00FB7623" w:rsidRDefault="00FB7623" w:rsidP="00FB7623">
            <w:pPr>
              <w:pStyle w:val="Listeavsnitt"/>
              <w:numPr>
                <w:ilvl w:val="0"/>
                <w:numId w:val="7"/>
              </w:numPr>
              <w:spacing w:after="160" w:line="276" w:lineRule="auto"/>
              <w:rPr>
                <w:rFonts w:ascii="Aptos" w:eastAsia="Aptos" w:hAnsi="Aptos" w:cs="Aptos"/>
                <w:color w:val="000000" w:themeColor="text1"/>
              </w:rPr>
            </w:pPr>
            <w:r w:rsidRPr="5954E8B5">
              <w:rPr>
                <w:rFonts w:ascii="Aptos" w:eastAsia="Aptos" w:hAnsi="Aptos" w:cs="Aptos"/>
                <w:color w:val="000000" w:themeColor="text1"/>
              </w:rPr>
              <w:t>Øke tillitsvalgte innen private områder</w:t>
            </w:r>
          </w:p>
          <w:p w14:paraId="08258690" w14:textId="77777777" w:rsidR="00FB7623" w:rsidRDefault="00FB7623" w:rsidP="00D06C71">
            <w:pPr>
              <w:pStyle w:val="Listeavsnitt"/>
              <w:rPr>
                <w:rFonts w:ascii="Aptos" w:eastAsia="Aptos" w:hAnsi="Aptos" w:cs="Aptos"/>
                <w:color w:val="000000" w:themeColor="text1"/>
              </w:rPr>
            </w:pPr>
          </w:p>
          <w:p w14:paraId="22A7F1AB" w14:textId="77777777" w:rsidR="00FB7623" w:rsidRPr="00351E1C" w:rsidRDefault="00FB7623" w:rsidP="00D06C71">
            <w:pPr>
              <w:spacing w:after="160" w:line="276" w:lineRule="auto"/>
            </w:pPr>
            <w:r w:rsidRPr="1C774269">
              <w:rPr>
                <w:rFonts w:ascii="Aptos" w:eastAsia="Aptos" w:hAnsi="Aptos" w:cs="Aptos"/>
                <w:b/>
                <w:bCs/>
              </w:rPr>
              <w:t>Strategier 2026 – 2027</w:t>
            </w:r>
            <w:r w:rsidRPr="1C774269">
              <w:rPr>
                <w:rFonts w:ascii="Aptos" w:eastAsia="Aptos" w:hAnsi="Aptos" w:cs="Aptos"/>
              </w:rPr>
              <w:t xml:space="preserve"> </w:t>
            </w:r>
          </w:p>
          <w:p w14:paraId="1FEEFF2B" w14:textId="77777777" w:rsidR="00FB7623" w:rsidRPr="00351E1C" w:rsidRDefault="00FB7623" w:rsidP="00FB7623">
            <w:pPr>
              <w:pStyle w:val="Listeavsnitt"/>
              <w:numPr>
                <w:ilvl w:val="0"/>
                <w:numId w:val="11"/>
              </w:numPr>
              <w:spacing w:line="276" w:lineRule="auto"/>
              <w:rPr>
                <w:rFonts w:ascii="Aptos" w:eastAsia="Aptos" w:hAnsi="Aptos" w:cs="Aptos"/>
              </w:rPr>
            </w:pPr>
            <w:r w:rsidRPr="1C774269">
              <w:rPr>
                <w:rFonts w:ascii="Aptos" w:eastAsia="Aptos" w:hAnsi="Aptos" w:cs="Aptos"/>
              </w:rPr>
              <w:t xml:space="preserve">Bygge velfungerende klubber, med godt skolerte tillitsvalgte </w:t>
            </w:r>
          </w:p>
          <w:p w14:paraId="2EBFEA7E" w14:textId="77777777" w:rsidR="00FB7623" w:rsidRPr="00351E1C" w:rsidRDefault="00FB7623" w:rsidP="00FB7623">
            <w:pPr>
              <w:pStyle w:val="Listeavsnitt"/>
              <w:numPr>
                <w:ilvl w:val="0"/>
                <w:numId w:val="11"/>
              </w:numPr>
              <w:spacing w:line="276" w:lineRule="auto"/>
              <w:rPr>
                <w:rFonts w:ascii="Aptos" w:eastAsia="Aptos" w:hAnsi="Aptos" w:cs="Aptos"/>
              </w:rPr>
            </w:pPr>
            <w:r w:rsidRPr="1C774269">
              <w:rPr>
                <w:rFonts w:ascii="Aptos" w:eastAsia="Aptos" w:hAnsi="Aptos" w:cs="Aptos"/>
              </w:rPr>
              <w:t xml:space="preserve">Prioritere verveinnsatsen på områder der den gir størst effekt, som i kommunal sektor og i Spekter helse </w:t>
            </w:r>
          </w:p>
          <w:p w14:paraId="13939D65" w14:textId="77777777" w:rsidR="00FB7623" w:rsidRPr="00351E1C" w:rsidRDefault="00FB7623" w:rsidP="00FB7623">
            <w:pPr>
              <w:pStyle w:val="Listeavsnitt"/>
              <w:numPr>
                <w:ilvl w:val="0"/>
                <w:numId w:val="11"/>
              </w:numPr>
              <w:spacing w:line="276" w:lineRule="auto"/>
              <w:rPr>
                <w:rFonts w:ascii="Aptos" w:eastAsia="Aptos" w:hAnsi="Aptos" w:cs="Aptos"/>
              </w:rPr>
            </w:pPr>
            <w:r w:rsidRPr="1C774269">
              <w:rPr>
                <w:rFonts w:ascii="Aptos" w:eastAsia="Aptos" w:hAnsi="Aptos" w:cs="Aptos"/>
              </w:rPr>
              <w:t>Sørge for at rekruttering av nye medlemmer fortrinnsvis skjer på arbeidsplassen</w:t>
            </w:r>
          </w:p>
          <w:p w14:paraId="2109F952" w14:textId="77777777" w:rsidR="00FB7623" w:rsidRPr="00351E1C" w:rsidRDefault="00FB7623" w:rsidP="00FB7623">
            <w:pPr>
              <w:pStyle w:val="Listeavsnitt"/>
              <w:numPr>
                <w:ilvl w:val="0"/>
                <w:numId w:val="11"/>
              </w:numPr>
              <w:spacing w:line="276" w:lineRule="auto"/>
              <w:rPr>
                <w:rFonts w:ascii="Aptos" w:eastAsia="Aptos" w:hAnsi="Aptos" w:cs="Aptos"/>
              </w:rPr>
            </w:pPr>
            <w:r w:rsidRPr="1C774269">
              <w:rPr>
                <w:rFonts w:ascii="Aptos" w:eastAsia="Aptos" w:hAnsi="Aptos" w:cs="Aptos"/>
              </w:rPr>
              <w:t>Tett oppfølging av unge medlemmer i overgangen fra elev/student/lærling til yrkesaktivt medlem</w:t>
            </w:r>
          </w:p>
          <w:p w14:paraId="16AE7929" w14:textId="77777777" w:rsidR="00FB7623" w:rsidRPr="00351E1C" w:rsidRDefault="00FB7623" w:rsidP="00D06C71">
            <w:pPr>
              <w:rPr>
                <w:rFonts w:ascii="Calibri" w:hAnsi="Calibri" w:cs="Calibri"/>
                <w:highlight w:val="yellow"/>
              </w:rPr>
            </w:pPr>
          </w:p>
        </w:tc>
      </w:tr>
      <w:tr w:rsidR="00FB7623" w14:paraId="1E536996" w14:textId="77777777" w:rsidTr="00FB7623">
        <w:trPr>
          <w:trHeight w:val="300"/>
        </w:trPr>
        <w:tc>
          <w:tcPr>
            <w:tcW w:w="9634" w:type="dxa"/>
            <w:shd w:val="clear" w:color="auto" w:fill="E7E6E6" w:themeFill="background2"/>
          </w:tcPr>
          <w:p w14:paraId="25328635" w14:textId="77777777" w:rsidR="00FB7623" w:rsidRDefault="00FB7623" w:rsidP="00D06C71">
            <w:pPr>
              <w:rPr>
                <w:rFonts w:ascii="Calibri" w:hAnsi="Calibri" w:cs="Calibri"/>
                <w:b/>
                <w:bCs/>
              </w:rPr>
            </w:pPr>
            <w:r w:rsidRPr="1C774269">
              <w:rPr>
                <w:rFonts w:ascii="Calibri" w:hAnsi="Calibri" w:cs="Calibri"/>
                <w:b/>
                <w:bCs/>
              </w:rPr>
              <w:t xml:space="preserve">Øke organisasjonsgraden i kommunal sektor og i Spekter helse </w:t>
            </w:r>
          </w:p>
        </w:tc>
      </w:tr>
      <w:tr w:rsidR="00FB7623" w14:paraId="6BBDB959" w14:textId="77777777" w:rsidTr="00FB7623">
        <w:trPr>
          <w:trHeight w:val="300"/>
        </w:trPr>
        <w:tc>
          <w:tcPr>
            <w:tcW w:w="9634" w:type="dxa"/>
          </w:tcPr>
          <w:p w14:paraId="01065A2A" w14:textId="77777777" w:rsidR="00FB7623" w:rsidRDefault="00FB7623" w:rsidP="00D06C71">
            <w:pPr>
              <w:rPr>
                <w:rFonts w:ascii="Calibri" w:hAnsi="Calibri" w:cs="Calibri"/>
              </w:rPr>
            </w:pPr>
            <w:r>
              <w:rPr>
                <w:rFonts w:ascii="Calibri" w:hAnsi="Calibri" w:cs="Calibri"/>
              </w:rPr>
              <w:t>Tør å spørre-kurs for tillitsvalgte, tillitsvalgskolering, involvere tillitsvalgte i kartlegging av vervepotensiale</w:t>
            </w:r>
          </w:p>
        </w:tc>
      </w:tr>
      <w:tr w:rsidR="00FB7623" w14:paraId="0B24B987" w14:textId="77777777" w:rsidTr="00FB7623">
        <w:trPr>
          <w:trHeight w:val="300"/>
        </w:trPr>
        <w:tc>
          <w:tcPr>
            <w:tcW w:w="9634" w:type="dxa"/>
          </w:tcPr>
          <w:p w14:paraId="687C7F18" w14:textId="77777777" w:rsidR="00FB7623" w:rsidRDefault="00FB7623" w:rsidP="00D06C71">
            <w:pPr>
              <w:rPr>
                <w:rFonts w:ascii="Calibri" w:hAnsi="Calibri" w:cs="Calibri"/>
              </w:rPr>
            </w:pPr>
            <w:r>
              <w:rPr>
                <w:rFonts w:ascii="Calibri" w:hAnsi="Calibri" w:cs="Calibri"/>
              </w:rPr>
              <w:t>Delta på klubbmøter med valg av tillitsvalgte</w:t>
            </w:r>
          </w:p>
        </w:tc>
      </w:tr>
      <w:tr w:rsidR="00FB7623" w14:paraId="3CB018AC" w14:textId="77777777" w:rsidTr="00FB7623">
        <w:trPr>
          <w:trHeight w:val="300"/>
        </w:trPr>
        <w:tc>
          <w:tcPr>
            <w:tcW w:w="9634" w:type="dxa"/>
          </w:tcPr>
          <w:p w14:paraId="1AEE228C" w14:textId="77777777" w:rsidR="00FB7623" w:rsidRDefault="00FB7623" w:rsidP="00D06C71">
            <w:pPr>
              <w:rPr>
                <w:rFonts w:ascii="Calibri" w:hAnsi="Calibri" w:cs="Calibri"/>
              </w:rPr>
            </w:pPr>
            <w:r>
              <w:rPr>
                <w:rFonts w:ascii="Calibri" w:hAnsi="Calibri" w:cs="Calibri"/>
              </w:rPr>
              <w:lastRenderedPageBreak/>
              <w:t xml:space="preserve">Arbeidsplassbesøk </w:t>
            </w:r>
          </w:p>
        </w:tc>
      </w:tr>
      <w:tr w:rsidR="00FB7623" w14:paraId="4052C290" w14:textId="77777777" w:rsidTr="00FB7623">
        <w:trPr>
          <w:trHeight w:val="300"/>
        </w:trPr>
        <w:tc>
          <w:tcPr>
            <w:tcW w:w="9634" w:type="dxa"/>
            <w:shd w:val="clear" w:color="auto" w:fill="E7E6E6" w:themeFill="background2"/>
          </w:tcPr>
          <w:p w14:paraId="4AAF40B8" w14:textId="77777777" w:rsidR="00FB7623" w:rsidRDefault="00FB7623" w:rsidP="00D06C71">
            <w:pPr>
              <w:rPr>
                <w:rFonts w:ascii="Calibri" w:hAnsi="Calibri" w:cs="Calibri"/>
                <w:b/>
                <w:bCs/>
              </w:rPr>
            </w:pPr>
            <w:r w:rsidRPr="1C774269">
              <w:rPr>
                <w:rFonts w:ascii="Calibri" w:hAnsi="Calibri" w:cs="Calibri"/>
                <w:b/>
                <w:bCs/>
              </w:rPr>
              <w:t>Øke tallet på yrkesaktive medlemmer med 1,5 prosent årlig</w:t>
            </w:r>
          </w:p>
        </w:tc>
      </w:tr>
      <w:tr w:rsidR="00FB7623" w14:paraId="6A1D1D59" w14:textId="77777777" w:rsidTr="00FB7623">
        <w:trPr>
          <w:trHeight w:val="300"/>
        </w:trPr>
        <w:tc>
          <w:tcPr>
            <w:tcW w:w="9634" w:type="dxa"/>
          </w:tcPr>
          <w:p w14:paraId="41FEE17C" w14:textId="77777777" w:rsidR="00FB7623" w:rsidRDefault="00FB7623" w:rsidP="00D06C71">
            <w:pPr>
              <w:rPr>
                <w:rFonts w:ascii="Calibri" w:hAnsi="Calibri" w:cs="Calibri"/>
              </w:rPr>
            </w:pPr>
            <w:proofErr w:type="spellStart"/>
            <w:r>
              <w:rPr>
                <w:rFonts w:ascii="Calibri" w:hAnsi="Calibri" w:cs="Calibri"/>
              </w:rPr>
              <w:t>Vervemål</w:t>
            </w:r>
            <w:proofErr w:type="spellEnd"/>
            <w:r>
              <w:rPr>
                <w:rFonts w:ascii="Calibri" w:hAnsi="Calibri" w:cs="Calibri"/>
              </w:rPr>
              <w:t xml:space="preserve"> på 185, økt fra 155 siste år.</w:t>
            </w:r>
          </w:p>
        </w:tc>
      </w:tr>
      <w:tr w:rsidR="00FB7623" w14:paraId="4C235A51" w14:textId="77777777" w:rsidTr="00FB7623">
        <w:trPr>
          <w:trHeight w:val="300"/>
        </w:trPr>
        <w:tc>
          <w:tcPr>
            <w:tcW w:w="9634" w:type="dxa"/>
          </w:tcPr>
          <w:p w14:paraId="79FBCE39" w14:textId="77777777" w:rsidR="00FB7623" w:rsidRDefault="00FB7623" w:rsidP="00D06C71">
            <w:pPr>
              <w:rPr>
                <w:rFonts w:ascii="Calibri" w:hAnsi="Calibri" w:cs="Calibri"/>
              </w:rPr>
            </w:pPr>
            <w:r>
              <w:rPr>
                <w:rFonts w:ascii="Calibri" w:hAnsi="Calibri" w:cs="Calibri"/>
              </w:rPr>
              <w:t>Vervekonkurranse for tillitsvalgte, årlig med milepæler</w:t>
            </w:r>
          </w:p>
        </w:tc>
      </w:tr>
      <w:tr w:rsidR="00FB7623" w14:paraId="2ECD224F" w14:textId="77777777" w:rsidTr="00FB7623">
        <w:trPr>
          <w:trHeight w:val="300"/>
        </w:trPr>
        <w:tc>
          <w:tcPr>
            <w:tcW w:w="9634" w:type="dxa"/>
          </w:tcPr>
          <w:p w14:paraId="034CA7C7" w14:textId="77777777" w:rsidR="00FB7623" w:rsidRDefault="00FB7623" w:rsidP="00D06C71">
            <w:pPr>
              <w:rPr>
                <w:rFonts w:ascii="Calibri" w:hAnsi="Calibri" w:cs="Calibri"/>
              </w:rPr>
            </w:pPr>
            <w:r>
              <w:rPr>
                <w:rFonts w:ascii="Calibri" w:hAnsi="Calibri" w:cs="Calibri"/>
              </w:rPr>
              <w:t>Vervekonkurranse for alle medlemmer, årlig med milepæler</w:t>
            </w:r>
          </w:p>
        </w:tc>
      </w:tr>
      <w:tr w:rsidR="00FB7623" w14:paraId="2AD68AA8" w14:textId="77777777" w:rsidTr="00FB7623">
        <w:trPr>
          <w:trHeight w:val="300"/>
        </w:trPr>
        <w:tc>
          <w:tcPr>
            <w:tcW w:w="9634" w:type="dxa"/>
            <w:shd w:val="clear" w:color="auto" w:fill="E7E6E6" w:themeFill="background2"/>
          </w:tcPr>
          <w:p w14:paraId="0EAA0034" w14:textId="77777777" w:rsidR="00FB7623" w:rsidRDefault="00FB7623" w:rsidP="00D06C71">
            <w:pPr>
              <w:rPr>
                <w:rFonts w:ascii="Calibri" w:hAnsi="Calibri" w:cs="Calibri"/>
                <w:b/>
                <w:bCs/>
              </w:rPr>
            </w:pPr>
            <w:r w:rsidRPr="1C774269">
              <w:rPr>
                <w:rFonts w:ascii="Calibri" w:hAnsi="Calibri" w:cs="Calibri"/>
                <w:b/>
                <w:bCs/>
              </w:rPr>
              <w:t xml:space="preserve">Øke tillitsvalgtdekningen innen private avtaleområder </w:t>
            </w:r>
          </w:p>
        </w:tc>
      </w:tr>
      <w:tr w:rsidR="00FB7623" w14:paraId="16C700C0" w14:textId="77777777" w:rsidTr="00FB7623">
        <w:trPr>
          <w:trHeight w:val="300"/>
        </w:trPr>
        <w:tc>
          <w:tcPr>
            <w:tcW w:w="9634" w:type="dxa"/>
          </w:tcPr>
          <w:p w14:paraId="0392189D" w14:textId="77777777" w:rsidR="00FB7623" w:rsidRDefault="00FB7623" w:rsidP="00D06C71">
            <w:pPr>
              <w:rPr>
                <w:rFonts w:ascii="Calibri" w:hAnsi="Calibri" w:cs="Calibri"/>
              </w:rPr>
            </w:pPr>
            <w:r>
              <w:rPr>
                <w:rFonts w:ascii="Calibri" w:hAnsi="Calibri" w:cs="Calibri"/>
              </w:rPr>
              <w:t xml:space="preserve">Ha </w:t>
            </w:r>
            <w:proofErr w:type="gramStart"/>
            <w:r>
              <w:rPr>
                <w:rFonts w:ascii="Calibri" w:hAnsi="Calibri" w:cs="Calibri"/>
              </w:rPr>
              <w:t>fokus</w:t>
            </w:r>
            <w:proofErr w:type="gramEnd"/>
            <w:r>
              <w:rPr>
                <w:rFonts w:ascii="Calibri" w:hAnsi="Calibri" w:cs="Calibri"/>
              </w:rPr>
              <w:t xml:space="preserve"> på arbeidsplasser uten tillitsvalgte</w:t>
            </w:r>
          </w:p>
        </w:tc>
      </w:tr>
      <w:tr w:rsidR="00FB7623" w14:paraId="701343F4" w14:textId="77777777" w:rsidTr="00FB7623">
        <w:trPr>
          <w:trHeight w:val="300"/>
        </w:trPr>
        <w:tc>
          <w:tcPr>
            <w:tcW w:w="9634" w:type="dxa"/>
          </w:tcPr>
          <w:p w14:paraId="6B7484B0" w14:textId="77777777" w:rsidR="00FB7623" w:rsidRDefault="00FB7623" w:rsidP="00D06C71">
            <w:pPr>
              <w:rPr>
                <w:rFonts w:ascii="Calibri" w:hAnsi="Calibri" w:cs="Calibri"/>
              </w:rPr>
            </w:pPr>
          </w:p>
        </w:tc>
      </w:tr>
      <w:tr w:rsidR="00FB7623" w14:paraId="0995B8B5" w14:textId="77777777" w:rsidTr="00FB7623">
        <w:trPr>
          <w:trHeight w:val="300"/>
        </w:trPr>
        <w:tc>
          <w:tcPr>
            <w:tcW w:w="9634" w:type="dxa"/>
          </w:tcPr>
          <w:p w14:paraId="2E22D6C3" w14:textId="77777777" w:rsidR="00FB7623" w:rsidRDefault="00FB7623" w:rsidP="00D06C71">
            <w:pPr>
              <w:rPr>
                <w:rFonts w:ascii="Calibri" w:hAnsi="Calibri" w:cs="Calibri"/>
              </w:rPr>
            </w:pPr>
            <w:r>
              <w:rPr>
                <w:rFonts w:ascii="Calibri" w:hAnsi="Calibri" w:cs="Calibri"/>
              </w:rPr>
              <w:t>Inkludere styret i oppfølging av lærlingemedlemmer -</w:t>
            </w:r>
            <w:r>
              <w:rPr>
                <w:rFonts w:ascii="Calibri" w:hAnsi="Calibri" w:cs="Calibri"/>
                <w:sz w:val="22"/>
                <w:szCs w:val="22"/>
              </w:rPr>
              <w:t>&gt;</w:t>
            </w:r>
            <w:r>
              <w:rPr>
                <w:rFonts w:ascii="Calibri" w:hAnsi="Calibri" w:cs="Calibri"/>
              </w:rPr>
              <w:t xml:space="preserve"> yrkesaktiv</w:t>
            </w:r>
          </w:p>
        </w:tc>
      </w:tr>
      <w:tr w:rsidR="00FB7623" w14:paraId="37537E7B" w14:textId="77777777" w:rsidTr="00FB7623">
        <w:trPr>
          <w:trHeight w:val="300"/>
        </w:trPr>
        <w:tc>
          <w:tcPr>
            <w:tcW w:w="9634" w:type="dxa"/>
          </w:tcPr>
          <w:p w14:paraId="4FDB9E44" w14:textId="77777777" w:rsidR="00FB7623" w:rsidRDefault="00FB7623" w:rsidP="00D06C71">
            <w:pPr>
              <w:rPr>
                <w:rFonts w:ascii="Calibri" w:hAnsi="Calibri" w:cs="Calibri"/>
              </w:rPr>
            </w:pPr>
            <w:r>
              <w:rPr>
                <w:rFonts w:ascii="Calibri" w:hAnsi="Calibri" w:cs="Calibri"/>
              </w:rPr>
              <w:t>Styreseminar</w:t>
            </w:r>
          </w:p>
        </w:tc>
      </w:tr>
      <w:tr w:rsidR="00FB7623" w14:paraId="088AF4E3" w14:textId="77777777" w:rsidTr="00FB7623">
        <w:trPr>
          <w:trHeight w:val="300"/>
        </w:trPr>
        <w:tc>
          <w:tcPr>
            <w:tcW w:w="9634" w:type="dxa"/>
          </w:tcPr>
          <w:p w14:paraId="1927FE1E" w14:textId="77777777" w:rsidR="00FB7623" w:rsidRPr="00964337" w:rsidRDefault="00FB7623" w:rsidP="00FB7623">
            <w:pPr>
              <w:pStyle w:val="Listeavsnitt"/>
              <w:numPr>
                <w:ilvl w:val="0"/>
                <w:numId w:val="10"/>
              </w:numPr>
              <w:spacing w:line="240" w:lineRule="auto"/>
              <w:rPr>
                <w:rFonts w:cs="Calibri"/>
                <w:b/>
                <w:bCs/>
                <w:color w:val="EE0000"/>
                <w:sz w:val="28"/>
                <w:szCs w:val="28"/>
              </w:rPr>
            </w:pPr>
            <w:r w:rsidRPr="16259E58">
              <w:rPr>
                <w:rFonts w:cs="Calibri"/>
                <w:b/>
                <w:bCs/>
                <w:color w:val="EE0000"/>
                <w:sz w:val="28"/>
                <w:szCs w:val="28"/>
              </w:rPr>
              <w:t>Heltid, likelønn og kampen for mindre forskjeller</w:t>
            </w:r>
          </w:p>
          <w:p w14:paraId="2E4C78AD" w14:textId="77777777" w:rsidR="00FB7623" w:rsidRDefault="00FB7623" w:rsidP="00D06C71">
            <w:pPr>
              <w:rPr>
                <w:rFonts w:ascii="Calibri" w:hAnsi="Calibri" w:cs="Calibri"/>
                <w:b/>
                <w:bCs/>
              </w:rPr>
            </w:pPr>
          </w:p>
          <w:p w14:paraId="46BE4C08" w14:textId="77777777" w:rsidR="00FB7623" w:rsidRDefault="00FB7623" w:rsidP="00D06C71">
            <w:pPr>
              <w:rPr>
                <w:rFonts w:ascii="Calibri" w:hAnsi="Calibri" w:cs="Calibri"/>
                <w:b/>
                <w:bCs/>
              </w:rPr>
            </w:pPr>
            <w:r w:rsidRPr="4A908264">
              <w:rPr>
                <w:rFonts w:ascii="Calibri" w:hAnsi="Calibri" w:cs="Calibri"/>
                <w:b/>
                <w:bCs/>
              </w:rPr>
              <w:t xml:space="preserve">Nasjonale mål 2026 – 2027: </w:t>
            </w:r>
          </w:p>
          <w:p w14:paraId="0D7797D1" w14:textId="77777777" w:rsidR="00FB7623" w:rsidRDefault="00FB7623" w:rsidP="00FB7623">
            <w:pPr>
              <w:pStyle w:val="Listeavsnitt"/>
              <w:numPr>
                <w:ilvl w:val="0"/>
                <w:numId w:val="6"/>
              </w:numPr>
              <w:spacing w:line="240" w:lineRule="auto"/>
              <w:rPr>
                <w:rFonts w:ascii="Aptos" w:eastAsia="Aptos" w:hAnsi="Aptos" w:cs="Aptos"/>
                <w:color w:val="000000" w:themeColor="text1"/>
              </w:rPr>
            </w:pPr>
            <w:r w:rsidRPr="16259E58">
              <w:rPr>
                <w:rFonts w:ascii="Aptos" w:eastAsia="Aptos" w:hAnsi="Aptos" w:cs="Aptos"/>
                <w:color w:val="000000" w:themeColor="text1"/>
              </w:rPr>
              <w:t>Flere arbeidsgivere, spesielt innen helse og omsorg, har startet arbeidet med å etablere en heltidskultur</w:t>
            </w:r>
          </w:p>
          <w:p w14:paraId="4007D649" w14:textId="77777777" w:rsidR="00FB7623" w:rsidRDefault="00FB7623" w:rsidP="00FB7623">
            <w:pPr>
              <w:pStyle w:val="Listeavsnitt"/>
              <w:numPr>
                <w:ilvl w:val="0"/>
                <w:numId w:val="6"/>
              </w:numPr>
              <w:spacing w:line="240" w:lineRule="auto"/>
              <w:rPr>
                <w:rFonts w:ascii="Aptos" w:eastAsia="Aptos" w:hAnsi="Aptos" w:cs="Aptos"/>
                <w:color w:val="000000" w:themeColor="text1"/>
              </w:rPr>
            </w:pPr>
            <w:r w:rsidRPr="16259E58">
              <w:rPr>
                <w:rFonts w:ascii="Aptos" w:eastAsia="Aptos" w:hAnsi="Aptos" w:cs="Aptos"/>
                <w:color w:val="000000" w:themeColor="text1"/>
              </w:rPr>
              <w:t>Redusere bruken av deltid, og sørge for at flere av Fagforbundets medlemmer har hele, faste stillinger</w:t>
            </w:r>
          </w:p>
          <w:p w14:paraId="07B4928D" w14:textId="77777777" w:rsidR="00FB7623" w:rsidRDefault="00FB7623" w:rsidP="00FB7623">
            <w:pPr>
              <w:pStyle w:val="Listeavsnitt"/>
              <w:numPr>
                <w:ilvl w:val="0"/>
                <w:numId w:val="6"/>
              </w:numPr>
              <w:spacing w:line="240" w:lineRule="auto"/>
              <w:rPr>
                <w:rFonts w:ascii="Aptos" w:eastAsia="Aptos" w:hAnsi="Aptos" w:cs="Aptos"/>
                <w:color w:val="000000" w:themeColor="text1"/>
              </w:rPr>
            </w:pPr>
            <w:r w:rsidRPr="16259E58">
              <w:rPr>
                <w:rFonts w:ascii="Aptos" w:eastAsia="Aptos" w:hAnsi="Aptos" w:cs="Aptos"/>
                <w:color w:val="000000" w:themeColor="text1"/>
              </w:rPr>
              <w:t>Redusere lønnsforskjeller gjennom å løfte hele laget</w:t>
            </w:r>
          </w:p>
          <w:p w14:paraId="3566F182" w14:textId="77777777" w:rsidR="00FB7623" w:rsidRDefault="00FB7623" w:rsidP="00FB7623">
            <w:pPr>
              <w:pStyle w:val="Listeavsnitt"/>
              <w:numPr>
                <w:ilvl w:val="0"/>
                <w:numId w:val="6"/>
              </w:numPr>
              <w:spacing w:line="240" w:lineRule="auto"/>
              <w:rPr>
                <w:rFonts w:ascii="Aptos" w:eastAsia="Aptos" w:hAnsi="Aptos" w:cs="Aptos"/>
                <w:color w:val="000000" w:themeColor="text1"/>
              </w:rPr>
            </w:pPr>
            <w:r w:rsidRPr="16259E58">
              <w:rPr>
                <w:rFonts w:ascii="Aptos" w:eastAsia="Aptos" w:hAnsi="Aptos" w:cs="Aptos"/>
                <w:color w:val="000000" w:themeColor="text1"/>
              </w:rPr>
              <w:t>Forbedre og trygge medlemmenes pensjonsrettigheter</w:t>
            </w:r>
          </w:p>
          <w:p w14:paraId="494BCA3D" w14:textId="77777777" w:rsidR="00FB7623" w:rsidRDefault="00FB7623" w:rsidP="00D06C71">
            <w:pPr>
              <w:pStyle w:val="Listeavsnitt"/>
              <w:rPr>
                <w:rFonts w:ascii="Calibri" w:hAnsi="Calibri" w:cs="Calibri"/>
                <w:b/>
                <w:bCs/>
              </w:rPr>
            </w:pPr>
          </w:p>
          <w:p w14:paraId="7B9A60F8" w14:textId="77777777" w:rsidR="00FB7623" w:rsidRDefault="00FB7623" w:rsidP="00D06C71">
            <w:pPr>
              <w:rPr>
                <w:rFonts w:ascii="Calibri" w:hAnsi="Calibri" w:cs="Calibri"/>
                <w:b/>
                <w:bCs/>
              </w:rPr>
            </w:pPr>
            <w:r w:rsidRPr="1C774269">
              <w:rPr>
                <w:rFonts w:ascii="Calibri" w:hAnsi="Calibri" w:cs="Calibri"/>
                <w:b/>
                <w:bCs/>
              </w:rPr>
              <w:t>Strategier 2026 – 2027</w:t>
            </w:r>
          </w:p>
          <w:p w14:paraId="6C870FFD"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Bruke partssamarbeidet for å få til flere hele stillinger</w:t>
            </w:r>
          </w:p>
          <w:p w14:paraId="147D4D88"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Videreføre og forsterke arbeidet med å fjerne kjønnsbaserte lønnsforskjeller</w:t>
            </w:r>
          </w:p>
          <w:p w14:paraId="26140E2F" w14:textId="77777777" w:rsidR="00FB7623" w:rsidRPr="00964337" w:rsidRDefault="00FB7623" w:rsidP="00FB7623">
            <w:pPr>
              <w:pStyle w:val="Listeavsnitt"/>
              <w:numPr>
                <w:ilvl w:val="0"/>
                <w:numId w:val="12"/>
              </w:numPr>
              <w:spacing w:line="240" w:lineRule="auto"/>
              <w:rPr>
                <w:rFonts w:ascii="Calibri" w:hAnsi="Calibri" w:cs="Calibri"/>
              </w:rPr>
            </w:pPr>
            <w:r w:rsidRPr="16259E58">
              <w:rPr>
                <w:rFonts w:ascii="Calibri" w:hAnsi="Calibri" w:cs="Calibri"/>
              </w:rPr>
              <w:t xml:space="preserve">Tariffeste kjønnsnøytrale og livsvarige pensjonsordninger i privat sektor </w:t>
            </w:r>
          </w:p>
          <w:p w14:paraId="6A70E841" w14:textId="77777777" w:rsidR="00FB7623" w:rsidRPr="00964337" w:rsidRDefault="00FB7623" w:rsidP="00D06C71">
            <w:pPr>
              <w:pStyle w:val="Listeavsnitt"/>
              <w:rPr>
                <w:rFonts w:ascii="Calibri" w:hAnsi="Calibri" w:cs="Calibri"/>
              </w:rPr>
            </w:pPr>
          </w:p>
        </w:tc>
      </w:tr>
      <w:tr w:rsidR="00FB7623" w14:paraId="400CEFAF" w14:textId="77777777" w:rsidTr="00FB7623">
        <w:trPr>
          <w:trHeight w:val="300"/>
        </w:trPr>
        <w:tc>
          <w:tcPr>
            <w:tcW w:w="9634" w:type="dxa"/>
            <w:shd w:val="clear" w:color="auto" w:fill="E7E6E6" w:themeFill="background2"/>
          </w:tcPr>
          <w:p w14:paraId="55E151D3" w14:textId="77777777" w:rsidR="00FB7623" w:rsidRDefault="00FB7623" w:rsidP="00D06C71">
            <w:pPr>
              <w:rPr>
                <w:rFonts w:ascii="Calibri" w:hAnsi="Calibri" w:cs="Calibri"/>
                <w:b/>
                <w:bCs/>
              </w:rPr>
            </w:pPr>
            <w:r w:rsidRPr="1C774269">
              <w:rPr>
                <w:rFonts w:ascii="Calibri" w:hAnsi="Calibri" w:cs="Calibri"/>
                <w:b/>
                <w:bCs/>
              </w:rPr>
              <w:t>Flere arbeidsgivere, spesielt innen helse og omsorg, har startet arbeidet med å etablere en heltidskultur</w:t>
            </w:r>
          </w:p>
        </w:tc>
      </w:tr>
      <w:tr w:rsidR="00FB7623" w14:paraId="69CD03EE" w14:textId="77777777" w:rsidTr="00FB7623">
        <w:trPr>
          <w:trHeight w:val="300"/>
        </w:trPr>
        <w:tc>
          <w:tcPr>
            <w:tcW w:w="9634" w:type="dxa"/>
          </w:tcPr>
          <w:p w14:paraId="4B53D2DB" w14:textId="77777777" w:rsidR="00FB7623" w:rsidRDefault="00FB7623" w:rsidP="00D06C71">
            <w:pPr>
              <w:rPr>
                <w:rFonts w:ascii="Calibri" w:hAnsi="Calibri" w:cs="Calibri"/>
              </w:rPr>
            </w:pPr>
            <w:r>
              <w:rPr>
                <w:rFonts w:ascii="Calibri" w:hAnsi="Calibri" w:cs="Calibri"/>
              </w:rPr>
              <w:t xml:space="preserve">Gjøre tillitsvalgte på enhetene trygge på å kreve heltid samt ha ett </w:t>
            </w:r>
            <w:proofErr w:type="gramStart"/>
            <w:r>
              <w:rPr>
                <w:rFonts w:ascii="Calibri" w:hAnsi="Calibri" w:cs="Calibri"/>
              </w:rPr>
              <w:t>fokus</w:t>
            </w:r>
            <w:proofErr w:type="gramEnd"/>
            <w:r>
              <w:rPr>
                <w:rFonts w:ascii="Calibri" w:hAnsi="Calibri" w:cs="Calibri"/>
              </w:rPr>
              <w:t xml:space="preserve"> på heltidskultur. </w:t>
            </w:r>
          </w:p>
        </w:tc>
      </w:tr>
      <w:tr w:rsidR="00FB7623" w14:paraId="5F63C6BF" w14:textId="77777777" w:rsidTr="00FB7623">
        <w:trPr>
          <w:trHeight w:val="300"/>
        </w:trPr>
        <w:tc>
          <w:tcPr>
            <w:tcW w:w="9634" w:type="dxa"/>
          </w:tcPr>
          <w:p w14:paraId="791CC2A2" w14:textId="77777777" w:rsidR="00FB7623" w:rsidRDefault="00FB7623" w:rsidP="00D06C71">
            <w:pPr>
              <w:rPr>
                <w:rFonts w:ascii="Calibri" w:hAnsi="Calibri" w:cs="Calibri"/>
              </w:rPr>
            </w:pPr>
          </w:p>
        </w:tc>
      </w:tr>
      <w:tr w:rsidR="00FB7623" w14:paraId="6D0AC66D" w14:textId="77777777" w:rsidTr="00FB7623">
        <w:trPr>
          <w:trHeight w:val="300"/>
        </w:trPr>
        <w:tc>
          <w:tcPr>
            <w:tcW w:w="9634" w:type="dxa"/>
          </w:tcPr>
          <w:p w14:paraId="11CC7E02" w14:textId="77777777" w:rsidR="00FB7623" w:rsidRDefault="00FB7623" w:rsidP="00D06C71">
            <w:pPr>
              <w:rPr>
                <w:rFonts w:ascii="Calibri" w:hAnsi="Calibri" w:cs="Calibri"/>
              </w:rPr>
            </w:pPr>
          </w:p>
        </w:tc>
      </w:tr>
      <w:tr w:rsidR="00FB7623" w14:paraId="173DCD74" w14:textId="77777777" w:rsidTr="00FB7623">
        <w:trPr>
          <w:trHeight w:val="300"/>
        </w:trPr>
        <w:tc>
          <w:tcPr>
            <w:tcW w:w="9634" w:type="dxa"/>
            <w:shd w:val="clear" w:color="auto" w:fill="E7E6E6" w:themeFill="background2"/>
          </w:tcPr>
          <w:p w14:paraId="516B2A2C" w14:textId="77777777" w:rsidR="00FB7623" w:rsidRDefault="00FB7623" w:rsidP="00D06C71">
            <w:pPr>
              <w:rPr>
                <w:rFonts w:ascii="Calibri" w:hAnsi="Calibri" w:cs="Calibri"/>
                <w:b/>
                <w:bCs/>
              </w:rPr>
            </w:pPr>
            <w:r w:rsidRPr="1C774269">
              <w:rPr>
                <w:rFonts w:ascii="Calibri" w:hAnsi="Calibri" w:cs="Calibri"/>
                <w:b/>
                <w:bCs/>
              </w:rPr>
              <w:t>Redusere bruken av deltid og sørge for at flere av Fagforbundets medlemmer har hele, faste stillinger</w:t>
            </w:r>
          </w:p>
        </w:tc>
      </w:tr>
      <w:tr w:rsidR="00FB7623" w14:paraId="3E87FB26" w14:textId="77777777" w:rsidTr="00FB7623">
        <w:trPr>
          <w:trHeight w:val="300"/>
        </w:trPr>
        <w:tc>
          <w:tcPr>
            <w:tcW w:w="9634" w:type="dxa"/>
          </w:tcPr>
          <w:p w14:paraId="38FF8B18" w14:textId="77777777" w:rsidR="00FB7623" w:rsidRDefault="00FB7623" w:rsidP="00D06C71">
            <w:pPr>
              <w:rPr>
                <w:rFonts w:ascii="Calibri" w:hAnsi="Calibri" w:cs="Calibri"/>
              </w:rPr>
            </w:pPr>
            <w:r>
              <w:rPr>
                <w:rFonts w:ascii="Calibri" w:hAnsi="Calibri" w:cs="Calibri"/>
              </w:rPr>
              <w:t xml:space="preserve">Gjøre tillitsvalgte trygge på </w:t>
            </w:r>
            <w:proofErr w:type="gramStart"/>
            <w:r>
              <w:rPr>
                <w:rFonts w:ascii="Calibri" w:hAnsi="Calibri" w:cs="Calibri"/>
              </w:rPr>
              <w:t>kreve</w:t>
            </w:r>
            <w:proofErr w:type="gramEnd"/>
            <w:r>
              <w:rPr>
                <w:rFonts w:ascii="Calibri" w:hAnsi="Calibri" w:cs="Calibri"/>
              </w:rPr>
              <w:t xml:space="preserve"> hele og faste stillinger</w:t>
            </w:r>
          </w:p>
        </w:tc>
      </w:tr>
      <w:tr w:rsidR="00FB7623" w14:paraId="73CDBB27" w14:textId="77777777" w:rsidTr="00FB7623">
        <w:trPr>
          <w:trHeight w:val="300"/>
        </w:trPr>
        <w:tc>
          <w:tcPr>
            <w:tcW w:w="9634" w:type="dxa"/>
          </w:tcPr>
          <w:p w14:paraId="01BABC12" w14:textId="77777777" w:rsidR="00FB7623" w:rsidRDefault="00FB7623" w:rsidP="00D06C71">
            <w:pPr>
              <w:rPr>
                <w:rFonts w:ascii="Calibri" w:hAnsi="Calibri" w:cs="Calibri"/>
              </w:rPr>
            </w:pPr>
          </w:p>
        </w:tc>
      </w:tr>
      <w:tr w:rsidR="00FB7623" w14:paraId="114CD3C2" w14:textId="77777777" w:rsidTr="00FB7623">
        <w:trPr>
          <w:trHeight w:val="300"/>
        </w:trPr>
        <w:tc>
          <w:tcPr>
            <w:tcW w:w="9634" w:type="dxa"/>
          </w:tcPr>
          <w:p w14:paraId="3691C55A" w14:textId="77777777" w:rsidR="00FB7623" w:rsidRDefault="00FB7623" w:rsidP="00D06C71">
            <w:pPr>
              <w:rPr>
                <w:rFonts w:ascii="Calibri" w:hAnsi="Calibri" w:cs="Calibri"/>
              </w:rPr>
            </w:pPr>
          </w:p>
        </w:tc>
      </w:tr>
      <w:tr w:rsidR="00FB7623" w14:paraId="65C0494E" w14:textId="77777777" w:rsidTr="00FB7623">
        <w:trPr>
          <w:trHeight w:val="300"/>
        </w:trPr>
        <w:tc>
          <w:tcPr>
            <w:tcW w:w="9634" w:type="dxa"/>
            <w:shd w:val="clear" w:color="auto" w:fill="E7E6E6" w:themeFill="background2"/>
          </w:tcPr>
          <w:p w14:paraId="4B646695" w14:textId="77777777" w:rsidR="00FB7623" w:rsidRDefault="00FB7623" w:rsidP="00D06C71">
            <w:pPr>
              <w:rPr>
                <w:rFonts w:ascii="Calibri" w:hAnsi="Calibri" w:cs="Calibri"/>
                <w:b/>
                <w:bCs/>
              </w:rPr>
            </w:pPr>
            <w:r w:rsidRPr="1C774269">
              <w:rPr>
                <w:rFonts w:ascii="Calibri" w:hAnsi="Calibri" w:cs="Calibri"/>
                <w:b/>
                <w:bCs/>
              </w:rPr>
              <w:t xml:space="preserve">Redusere lønnsforskjeller gjennom å løfte hele laget </w:t>
            </w:r>
          </w:p>
        </w:tc>
      </w:tr>
      <w:tr w:rsidR="00FB7623" w14:paraId="69075B21" w14:textId="77777777" w:rsidTr="00FB7623">
        <w:trPr>
          <w:trHeight w:val="300"/>
        </w:trPr>
        <w:tc>
          <w:tcPr>
            <w:tcW w:w="9634" w:type="dxa"/>
          </w:tcPr>
          <w:p w14:paraId="1CC913C0" w14:textId="77777777" w:rsidR="00FB7623" w:rsidRDefault="00FB7623" w:rsidP="00D06C71">
            <w:pPr>
              <w:rPr>
                <w:rFonts w:ascii="Calibri" w:hAnsi="Calibri" w:cs="Calibri"/>
              </w:rPr>
            </w:pPr>
            <w:r>
              <w:rPr>
                <w:rFonts w:ascii="Calibri" w:hAnsi="Calibri" w:cs="Calibri"/>
              </w:rPr>
              <w:t xml:space="preserve">Skolere tillitsvalgte i lokale forhandlinger. </w:t>
            </w:r>
          </w:p>
        </w:tc>
      </w:tr>
      <w:tr w:rsidR="00FB7623" w14:paraId="613BCBD9" w14:textId="77777777" w:rsidTr="00FB7623">
        <w:trPr>
          <w:trHeight w:val="300"/>
        </w:trPr>
        <w:tc>
          <w:tcPr>
            <w:tcW w:w="9634" w:type="dxa"/>
          </w:tcPr>
          <w:p w14:paraId="5A3FEB89" w14:textId="77777777" w:rsidR="00FB7623" w:rsidRDefault="00FB7623" w:rsidP="00D06C71">
            <w:pPr>
              <w:rPr>
                <w:rFonts w:ascii="Calibri" w:hAnsi="Calibri" w:cs="Calibri"/>
              </w:rPr>
            </w:pPr>
            <w:r>
              <w:rPr>
                <w:rFonts w:ascii="Calibri" w:hAnsi="Calibri" w:cs="Calibri"/>
              </w:rPr>
              <w:t>Få på plass tillitsvalgte der det mangler</w:t>
            </w:r>
          </w:p>
        </w:tc>
      </w:tr>
      <w:tr w:rsidR="00FB7623" w14:paraId="2897FEF6" w14:textId="77777777" w:rsidTr="00FB7623">
        <w:trPr>
          <w:trHeight w:val="300"/>
        </w:trPr>
        <w:tc>
          <w:tcPr>
            <w:tcW w:w="9634" w:type="dxa"/>
          </w:tcPr>
          <w:p w14:paraId="4E081EF2" w14:textId="77777777" w:rsidR="00FB7623" w:rsidRDefault="00FB7623" w:rsidP="00D06C71">
            <w:pPr>
              <w:rPr>
                <w:rFonts w:ascii="Calibri" w:hAnsi="Calibri" w:cs="Calibri"/>
              </w:rPr>
            </w:pPr>
          </w:p>
        </w:tc>
      </w:tr>
      <w:tr w:rsidR="00FB7623" w14:paraId="70598367" w14:textId="77777777" w:rsidTr="00FB7623">
        <w:trPr>
          <w:trHeight w:val="300"/>
        </w:trPr>
        <w:tc>
          <w:tcPr>
            <w:tcW w:w="9634" w:type="dxa"/>
            <w:shd w:val="clear" w:color="auto" w:fill="E7E6E6" w:themeFill="background2"/>
          </w:tcPr>
          <w:p w14:paraId="6A1CDD0F" w14:textId="77777777" w:rsidR="00FB7623" w:rsidRDefault="00FB7623" w:rsidP="00D06C71">
            <w:pPr>
              <w:rPr>
                <w:rFonts w:ascii="Calibri" w:hAnsi="Calibri" w:cs="Calibri"/>
                <w:b/>
                <w:bCs/>
              </w:rPr>
            </w:pPr>
            <w:r w:rsidRPr="1C774269">
              <w:rPr>
                <w:rFonts w:ascii="Calibri" w:hAnsi="Calibri" w:cs="Calibri"/>
                <w:b/>
                <w:bCs/>
              </w:rPr>
              <w:lastRenderedPageBreak/>
              <w:t>Forbedre og trygge medlemmenes pensjonsrettigheter</w:t>
            </w:r>
          </w:p>
        </w:tc>
      </w:tr>
      <w:tr w:rsidR="00FB7623" w14:paraId="365C2EA6" w14:textId="77777777" w:rsidTr="00FB7623">
        <w:trPr>
          <w:trHeight w:val="300"/>
        </w:trPr>
        <w:tc>
          <w:tcPr>
            <w:tcW w:w="9634" w:type="dxa"/>
          </w:tcPr>
          <w:p w14:paraId="35130965" w14:textId="77777777" w:rsidR="00FB7623" w:rsidRDefault="00FB7623" w:rsidP="00D06C71">
            <w:pPr>
              <w:rPr>
                <w:rFonts w:ascii="Calibri" w:hAnsi="Calibri" w:cs="Calibri"/>
              </w:rPr>
            </w:pPr>
            <w:r>
              <w:rPr>
                <w:rFonts w:ascii="Calibri" w:hAnsi="Calibri" w:cs="Calibri"/>
              </w:rPr>
              <w:t>Følge med dersom arbeidsgivere signaliserer at de tenker å endre pensjonsrettigheter/tilbydere.</w:t>
            </w:r>
          </w:p>
        </w:tc>
      </w:tr>
      <w:tr w:rsidR="00FB7623" w:rsidRPr="002F6360" w14:paraId="1FCD2C36" w14:textId="77777777" w:rsidTr="00FB7623">
        <w:trPr>
          <w:trHeight w:val="300"/>
        </w:trPr>
        <w:tc>
          <w:tcPr>
            <w:tcW w:w="9634" w:type="dxa"/>
          </w:tcPr>
          <w:p w14:paraId="097670AC" w14:textId="77777777" w:rsidR="00FB7623" w:rsidRPr="002F6360" w:rsidRDefault="00FB7623" w:rsidP="00D06C71">
            <w:pPr>
              <w:rPr>
                <w:rFonts w:ascii="Calibri" w:hAnsi="Calibri" w:cs="Calibri"/>
              </w:rPr>
            </w:pPr>
            <w:r w:rsidRPr="002F6360">
              <w:rPr>
                <w:rFonts w:ascii="Calibri" w:hAnsi="Calibri" w:cs="Calibri"/>
              </w:rPr>
              <w:t>Skolere tillitsvalgte til å f</w:t>
            </w:r>
            <w:r>
              <w:rPr>
                <w:rFonts w:ascii="Calibri" w:hAnsi="Calibri" w:cs="Calibri"/>
              </w:rPr>
              <w:t xml:space="preserve">ange opp dersom arbeidsgiver tenker på </w:t>
            </w:r>
            <w:proofErr w:type="gramStart"/>
            <w:r>
              <w:rPr>
                <w:rFonts w:ascii="Calibri" w:hAnsi="Calibri" w:cs="Calibri"/>
              </w:rPr>
              <w:t>endre</w:t>
            </w:r>
            <w:proofErr w:type="gramEnd"/>
            <w:r>
              <w:rPr>
                <w:rFonts w:ascii="Calibri" w:hAnsi="Calibri" w:cs="Calibri"/>
              </w:rPr>
              <w:t>.</w:t>
            </w:r>
          </w:p>
        </w:tc>
      </w:tr>
      <w:tr w:rsidR="00FB7623" w:rsidRPr="002F6360" w14:paraId="4EAF85BE" w14:textId="77777777" w:rsidTr="00FB7623">
        <w:trPr>
          <w:trHeight w:val="300"/>
        </w:trPr>
        <w:tc>
          <w:tcPr>
            <w:tcW w:w="9634" w:type="dxa"/>
          </w:tcPr>
          <w:p w14:paraId="1D25D029" w14:textId="77777777" w:rsidR="00FB7623" w:rsidRPr="002F6360" w:rsidRDefault="00FB7623" w:rsidP="00D06C71">
            <w:pPr>
              <w:rPr>
                <w:rFonts w:ascii="Calibri" w:hAnsi="Calibri" w:cs="Calibri"/>
              </w:rPr>
            </w:pPr>
          </w:p>
        </w:tc>
      </w:tr>
      <w:tr w:rsidR="00FB7623" w:rsidRPr="002F6360" w14:paraId="334EC79B" w14:textId="77777777" w:rsidTr="00FB7623">
        <w:trPr>
          <w:trHeight w:val="300"/>
        </w:trPr>
        <w:tc>
          <w:tcPr>
            <w:tcW w:w="9634" w:type="dxa"/>
          </w:tcPr>
          <w:p w14:paraId="3EAAA37D" w14:textId="77777777" w:rsidR="00FB7623" w:rsidRPr="002F6360" w:rsidRDefault="00FB7623" w:rsidP="00D06C71">
            <w:pPr>
              <w:rPr>
                <w:rFonts w:ascii="Calibri" w:hAnsi="Calibri" w:cs="Calibri"/>
              </w:rPr>
            </w:pPr>
          </w:p>
        </w:tc>
      </w:tr>
      <w:tr w:rsidR="00FB7623" w14:paraId="59E5444C" w14:textId="77777777" w:rsidTr="00FB7623">
        <w:trPr>
          <w:trHeight w:val="300"/>
        </w:trPr>
        <w:tc>
          <w:tcPr>
            <w:tcW w:w="9634" w:type="dxa"/>
          </w:tcPr>
          <w:p w14:paraId="704C4CF0" w14:textId="77777777" w:rsidR="00FB7623" w:rsidRPr="00964337" w:rsidRDefault="00FB7623" w:rsidP="00FB7623">
            <w:pPr>
              <w:pStyle w:val="Listeavsnitt"/>
              <w:numPr>
                <w:ilvl w:val="0"/>
                <w:numId w:val="10"/>
              </w:numPr>
              <w:spacing w:line="240" w:lineRule="auto"/>
              <w:rPr>
                <w:rFonts w:cs="Calibri"/>
                <w:b/>
                <w:bCs/>
                <w:color w:val="EE0000"/>
                <w:sz w:val="28"/>
                <w:szCs w:val="28"/>
              </w:rPr>
            </w:pPr>
            <w:r w:rsidRPr="16259E58">
              <w:rPr>
                <w:rFonts w:cs="Calibri"/>
                <w:b/>
                <w:bCs/>
                <w:color w:val="EE0000"/>
                <w:sz w:val="28"/>
                <w:szCs w:val="28"/>
              </w:rPr>
              <w:t>Gode offentlige tjenester med egne ansatte</w:t>
            </w:r>
          </w:p>
          <w:p w14:paraId="3A3085E7" w14:textId="77777777" w:rsidR="00FB7623" w:rsidRDefault="00FB7623" w:rsidP="00D06C71">
            <w:pPr>
              <w:rPr>
                <w:rFonts w:ascii="Calibri" w:hAnsi="Calibri" w:cs="Calibri"/>
                <w:b/>
                <w:bCs/>
              </w:rPr>
            </w:pPr>
          </w:p>
          <w:p w14:paraId="728DCC5A" w14:textId="77777777" w:rsidR="00FB7623" w:rsidRDefault="00FB7623" w:rsidP="00D06C71">
            <w:pPr>
              <w:rPr>
                <w:rFonts w:ascii="Calibri" w:hAnsi="Calibri" w:cs="Calibri"/>
                <w:b/>
                <w:bCs/>
              </w:rPr>
            </w:pPr>
            <w:r w:rsidRPr="16259E58">
              <w:rPr>
                <w:rFonts w:ascii="Calibri" w:hAnsi="Calibri" w:cs="Calibri"/>
                <w:b/>
                <w:bCs/>
              </w:rPr>
              <w:t xml:space="preserve">Nasjonale mål 2026 – 2027: </w:t>
            </w:r>
          </w:p>
          <w:p w14:paraId="44E585F1" w14:textId="77777777" w:rsidR="00FB7623" w:rsidRDefault="00FB7623" w:rsidP="00FB7623">
            <w:pPr>
              <w:pStyle w:val="Listeavsnitt"/>
              <w:numPr>
                <w:ilvl w:val="0"/>
                <w:numId w:val="5"/>
              </w:numPr>
              <w:spacing w:line="240" w:lineRule="auto"/>
              <w:rPr>
                <w:rFonts w:ascii="Aptos" w:eastAsia="Aptos" w:hAnsi="Aptos" w:cs="Aptos"/>
                <w:color w:val="000000" w:themeColor="text1"/>
              </w:rPr>
            </w:pPr>
            <w:r w:rsidRPr="16259E58">
              <w:rPr>
                <w:rFonts w:ascii="Aptos" w:eastAsia="Aptos" w:hAnsi="Aptos" w:cs="Aptos"/>
                <w:color w:val="000000" w:themeColor="text1"/>
              </w:rPr>
              <w:t xml:space="preserve">Offentlige finansierte tjenester konkurranseutsettes ikke, og en større andel av tjenestene i kommuner, fylkeskommuner og helseforetak drives med egen ansatte </w:t>
            </w:r>
          </w:p>
          <w:p w14:paraId="34504219" w14:textId="77777777" w:rsidR="00FB7623" w:rsidRDefault="00FB7623" w:rsidP="00FB7623">
            <w:pPr>
              <w:pStyle w:val="Listeavsnitt"/>
              <w:numPr>
                <w:ilvl w:val="0"/>
                <w:numId w:val="5"/>
              </w:numPr>
              <w:spacing w:line="240" w:lineRule="auto"/>
              <w:rPr>
                <w:rFonts w:ascii="Aptos" w:eastAsia="Aptos" w:hAnsi="Aptos" w:cs="Aptos"/>
                <w:color w:val="000000" w:themeColor="text1"/>
              </w:rPr>
            </w:pPr>
            <w:r w:rsidRPr="16259E58">
              <w:rPr>
                <w:rFonts w:ascii="Aptos" w:eastAsia="Aptos" w:hAnsi="Aptos" w:cs="Aptos"/>
                <w:color w:val="000000" w:themeColor="text1"/>
              </w:rPr>
              <w:t>Konkurranseutsetting, privatisering og sosial dumping bekjempes gjennom kunnskap, kartlegging, skolering og påvirkningsarbeid</w:t>
            </w:r>
          </w:p>
          <w:p w14:paraId="060480DE" w14:textId="77777777" w:rsidR="00FB7623" w:rsidRDefault="00FB7623" w:rsidP="00FB7623">
            <w:pPr>
              <w:pStyle w:val="Listeavsnitt"/>
              <w:numPr>
                <w:ilvl w:val="0"/>
                <w:numId w:val="5"/>
              </w:numPr>
              <w:spacing w:line="240" w:lineRule="auto"/>
              <w:rPr>
                <w:rFonts w:ascii="Aptos" w:eastAsia="Aptos" w:hAnsi="Aptos" w:cs="Aptos"/>
                <w:color w:val="000000" w:themeColor="text1"/>
              </w:rPr>
            </w:pPr>
            <w:r w:rsidRPr="16259E58">
              <w:rPr>
                <w:rFonts w:ascii="Aptos" w:eastAsia="Aptos" w:hAnsi="Aptos" w:cs="Aptos"/>
                <w:color w:val="000000" w:themeColor="text1"/>
              </w:rPr>
              <w:t>Styring og ledelse i offentlig sektor bygger på tillit og partssamarbeid</w:t>
            </w:r>
          </w:p>
          <w:p w14:paraId="75D07892" w14:textId="77777777" w:rsidR="00FB7623" w:rsidRDefault="00FB7623" w:rsidP="00D06C71">
            <w:pPr>
              <w:rPr>
                <w:rFonts w:ascii="Calibri" w:hAnsi="Calibri" w:cs="Calibri"/>
                <w:b/>
                <w:bCs/>
              </w:rPr>
            </w:pPr>
          </w:p>
          <w:p w14:paraId="59AE7485" w14:textId="77777777" w:rsidR="00FB7623" w:rsidRDefault="00FB7623" w:rsidP="00D06C71">
            <w:pPr>
              <w:rPr>
                <w:rFonts w:ascii="Calibri" w:hAnsi="Calibri" w:cs="Calibri"/>
                <w:b/>
                <w:bCs/>
              </w:rPr>
            </w:pPr>
            <w:r w:rsidRPr="1C774269">
              <w:rPr>
                <w:rFonts w:ascii="Calibri" w:hAnsi="Calibri" w:cs="Calibri"/>
                <w:b/>
                <w:bCs/>
              </w:rPr>
              <w:t>Strategier 2026 – 2027</w:t>
            </w:r>
          </w:p>
          <w:p w14:paraId="14B8F959"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Synliggjøre fordelene og mulighetene ved offentlig eierskap og drift i egen regi</w:t>
            </w:r>
          </w:p>
          <w:p w14:paraId="17427572"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Synliggjøre kostnader og ulemper ved konkurranseutsetting og privatisering, og sammenhengene mellom konkurranseutsetting, sosial dumping og større forskjeller i samfunnet</w:t>
            </w:r>
          </w:p>
          <w:p w14:paraId="6BA04D09" w14:textId="77777777" w:rsidR="00FB7623"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Være pådriver til vedtak om tillitsbasert styring og ledelse og partssamarbeid i stat, kommuner og fylkeskommuner</w:t>
            </w:r>
          </w:p>
          <w:p w14:paraId="7FB83C11" w14:textId="77777777" w:rsidR="00FB7623" w:rsidRPr="00964337" w:rsidRDefault="00FB7623" w:rsidP="00D06C71">
            <w:pPr>
              <w:pStyle w:val="Listeavsnitt"/>
              <w:rPr>
                <w:rFonts w:ascii="Calibri" w:hAnsi="Calibri" w:cs="Calibri"/>
              </w:rPr>
            </w:pPr>
          </w:p>
        </w:tc>
      </w:tr>
      <w:tr w:rsidR="00FB7623" w14:paraId="20D19336" w14:textId="77777777" w:rsidTr="00FB7623">
        <w:trPr>
          <w:trHeight w:val="300"/>
        </w:trPr>
        <w:tc>
          <w:tcPr>
            <w:tcW w:w="9634" w:type="dxa"/>
            <w:shd w:val="clear" w:color="auto" w:fill="E7E6E6" w:themeFill="background2"/>
          </w:tcPr>
          <w:p w14:paraId="4B79F5A5" w14:textId="77777777" w:rsidR="00FB7623" w:rsidRDefault="00FB7623" w:rsidP="00D06C71">
            <w:pPr>
              <w:rPr>
                <w:rFonts w:ascii="Calibri" w:hAnsi="Calibri" w:cs="Calibri"/>
                <w:b/>
                <w:bCs/>
              </w:rPr>
            </w:pPr>
            <w:r w:rsidRPr="1C774269">
              <w:rPr>
                <w:rFonts w:ascii="Calibri" w:hAnsi="Calibri" w:cs="Calibri"/>
                <w:b/>
                <w:bCs/>
              </w:rPr>
              <w:t>Offentlige finansierte tjenester konkurranseutsettes ikke, og en større andel av tjenestene i kommuner, fylkeskommuner og helseforetak drives med egne ansatte</w:t>
            </w:r>
          </w:p>
        </w:tc>
      </w:tr>
      <w:tr w:rsidR="00FB7623" w14:paraId="32AB5634" w14:textId="77777777" w:rsidTr="00FB7623">
        <w:trPr>
          <w:trHeight w:val="300"/>
        </w:trPr>
        <w:tc>
          <w:tcPr>
            <w:tcW w:w="9634" w:type="dxa"/>
          </w:tcPr>
          <w:p w14:paraId="2309310C" w14:textId="77777777" w:rsidR="00FB7623" w:rsidRDefault="00FB7623" w:rsidP="00D06C71">
            <w:pPr>
              <w:rPr>
                <w:rFonts w:ascii="Calibri" w:hAnsi="Calibri" w:cs="Calibri"/>
              </w:rPr>
            </w:pPr>
            <w:r>
              <w:rPr>
                <w:rFonts w:ascii="Calibri" w:hAnsi="Calibri" w:cs="Calibri"/>
              </w:rPr>
              <w:t>Skolering av styret</w:t>
            </w:r>
          </w:p>
        </w:tc>
      </w:tr>
      <w:tr w:rsidR="00FB7623" w14:paraId="7019933A" w14:textId="77777777" w:rsidTr="00FB7623">
        <w:trPr>
          <w:trHeight w:val="300"/>
        </w:trPr>
        <w:tc>
          <w:tcPr>
            <w:tcW w:w="9634" w:type="dxa"/>
          </w:tcPr>
          <w:p w14:paraId="7216CF3F" w14:textId="77777777" w:rsidR="00FB7623" w:rsidRDefault="00FB7623" w:rsidP="00D06C71">
            <w:pPr>
              <w:rPr>
                <w:rFonts w:ascii="Calibri" w:hAnsi="Calibri" w:cs="Calibri"/>
              </w:rPr>
            </w:pPr>
          </w:p>
        </w:tc>
      </w:tr>
      <w:tr w:rsidR="00FB7623" w14:paraId="3C670C5A" w14:textId="77777777" w:rsidTr="00FB7623">
        <w:trPr>
          <w:trHeight w:val="300"/>
        </w:trPr>
        <w:tc>
          <w:tcPr>
            <w:tcW w:w="9634" w:type="dxa"/>
          </w:tcPr>
          <w:p w14:paraId="20321547" w14:textId="77777777" w:rsidR="00FB7623" w:rsidRDefault="00FB7623" w:rsidP="00D06C71">
            <w:pPr>
              <w:rPr>
                <w:rFonts w:ascii="Calibri" w:hAnsi="Calibri" w:cs="Calibri"/>
              </w:rPr>
            </w:pPr>
          </w:p>
        </w:tc>
      </w:tr>
      <w:tr w:rsidR="00FB7623" w14:paraId="4E2A46BF" w14:textId="77777777" w:rsidTr="00FB7623">
        <w:trPr>
          <w:trHeight w:val="300"/>
        </w:trPr>
        <w:tc>
          <w:tcPr>
            <w:tcW w:w="9634" w:type="dxa"/>
            <w:shd w:val="clear" w:color="auto" w:fill="E7E6E6" w:themeFill="background2"/>
          </w:tcPr>
          <w:p w14:paraId="58519E14" w14:textId="77777777" w:rsidR="00FB7623" w:rsidRDefault="00FB7623" w:rsidP="00D06C71">
            <w:pPr>
              <w:rPr>
                <w:rFonts w:ascii="Calibri" w:hAnsi="Calibri" w:cs="Calibri"/>
                <w:b/>
                <w:bCs/>
              </w:rPr>
            </w:pPr>
            <w:r w:rsidRPr="1C774269">
              <w:rPr>
                <w:rFonts w:ascii="Calibri" w:hAnsi="Calibri" w:cs="Calibri"/>
                <w:b/>
                <w:bCs/>
              </w:rPr>
              <w:t xml:space="preserve">Konkurranseutsetting, privatisering og sosial dumping bekjempes gjennom kunnskap, kartlegging, skolering og påvirkningsarbeid </w:t>
            </w:r>
          </w:p>
        </w:tc>
      </w:tr>
      <w:tr w:rsidR="00FB7623" w14:paraId="71CA38EB" w14:textId="77777777" w:rsidTr="00FB7623">
        <w:trPr>
          <w:trHeight w:val="300"/>
        </w:trPr>
        <w:tc>
          <w:tcPr>
            <w:tcW w:w="9634" w:type="dxa"/>
          </w:tcPr>
          <w:p w14:paraId="46E8F34A" w14:textId="77777777" w:rsidR="00FB7623" w:rsidRDefault="00FB7623" w:rsidP="00D06C71">
            <w:pPr>
              <w:rPr>
                <w:rFonts w:ascii="Calibri" w:hAnsi="Calibri" w:cs="Calibri"/>
              </w:rPr>
            </w:pPr>
            <w:r>
              <w:rPr>
                <w:rFonts w:ascii="Calibri" w:hAnsi="Calibri" w:cs="Calibri"/>
              </w:rPr>
              <w:t>Skolering av styret</w:t>
            </w:r>
          </w:p>
        </w:tc>
      </w:tr>
      <w:tr w:rsidR="00FB7623" w14:paraId="0D2B8088" w14:textId="77777777" w:rsidTr="00FB7623">
        <w:trPr>
          <w:trHeight w:val="300"/>
        </w:trPr>
        <w:tc>
          <w:tcPr>
            <w:tcW w:w="9634" w:type="dxa"/>
          </w:tcPr>
          <w:p w14:paraId="75F683CF" w14:textId="77777777" w:rsidR="00FB7623" w:rsidRDefault="00FB7623" w:rsidP="00D06C71">
            <w:pPr>
              <w:rPr>
                <w:rFonts w:ascii="Calibri" w:hAnsi="Calibri" w:cs="Calibri"/>
              </w:rPr>
            </w:pPr>
          </w:p>
        </w:tc>
      </w:tr>
      <w:tr w:rsidR="00FB7623" w14:paraId="5514654A" w14:textId="77777777" w:rsidTr="00FB7623">
        <w:trPr>
          <w:trHeight w:val="300"/>
        </w:trPr>
        <w:tc>
          <w:tcPr>
            <w:tcW w:w="9634" w:type="dxa"/>
          </w:tcPr>
          <w:p w14:paraId="58EE9D46" w14:textId="77777777" w:rsidR="00FB7623" w:rsidRDefault="00FB7623" w:rsidP="00D06C71">
            <w:pPr>
              <w:rPr>
                <w:rFonts w:ascii="Calibri" w:hAnsi="Calibri" w:cs="Calibri"/>
              </w:rPr>
            </w:pPr>
          </w:p>
        </w:tc>
      </w:tr>
      <w:tr w:rsidR="00FB7623" w14:paraId="36CFCABA" w14:textId="77777777" w:rsidTr="00FB7623">
        <w:trPr>
          <w:trHeight w:val="300"/>
        </w:trPr>
        <w:tc>
          <w:tcPr>
            <w:tcW w:w="9634" w:type="dxa"/>
          </w:tcPr>
          <w:p w14:paraId="0A7EA014" w14:textId="77777777" w:rsidR="00FB7623" w:rsidRDefault="00FB7623" w:rsidP="00D06C71">
            <w:pPr>
              <w:rPr>
                <w:rFonts w:ascii="Calibri" w:hAnsi="Calibri" w:cs="Calibri"/>
              </w:rPr>
            </w:pPr>
          </w:p>
        </w:tc>
      </w:tr>
      <w:tr w:rsidR="00FB7623" w14:paraId="27EB07C1" w14:textId="77777777" w:rsidTr="00FB7623">
        <w:trPr>
          <w:trHeight w:val="300"/>
        </w:trPr>
        <w:tc>
          <w:tcPr>
            <w:tcW w:w="9634" w:type="dxa"/>
            <w:shd w:val="clear" w:color="auto" w:fill="E7E6E6" w:themeFill="background2"/>
          </w:tcPr>
          <w:p w14:paraId="5CA10288" w14:textId="77777777" w:rsidR="00FB7623" w:rsidRDefault="00FB7623" w:rsidP="00D06C71">
            <w:pPr>
              <w:rPr>
                <w:rFonts w:ascii="Calibri" w:hAnsi="Calibri" w:cs="Calibri"/>
                <w:b/>
                <w:bCs/>
              </w:rPr>
            </w:pPr>
            <w:r w:rsidRPr="1C774269">
              <w:rPr>
                <w:rFonts w:ascii="Calibri" w:hAnsi="Calibri" w:cs="Calibri"/>
                <w:b/>
                <w:bCs/>
              </w:rPr>
              <w:t xml:space="preserve">Styring og ledelse i offentlig sektor bygger på tillit og partssamarbeid </w:t>
            </w:r>
          </w:p>
        </w:tc>
      </w:tr>
      <w:tr w:rsidR="00FB7623" w14:paraId="3F4FC955" w14:textId="77777777" w:rsidTr="00FB7623">
        <w:trPr>
          <w:trHeight w:val="300"/>
        </w:trPr>
        <w:tc>
          <w:tcPr>
            <w:tcW w:w="9634" w:type="dxa"/>
          </w:tcPr>
          <w:p w14:paraId="7E95439D" w14:textId="77777777" w:rsidR="00FB7623" w:rsidRDefault="00FB7623" w:rsidP="00D06C71">
            <w:pPr>
              <w:rPr>
                <w:rFonts w:ascii="Calibri" w:hAnsi="Calibri" w:cs="Calibri"/>
              </w:rPr>
            </w:pPr>
            <w:r>
              <w:rPr>
                <w:rFonts w:ascii="Calibri" w:hAnsi="Calibri" w:cs="Calibri"/>
              </w:rPr>
              <w:t>Skolering av styret</w:t>
            </w:r>
          </w:p>
        </w:tc>
      </w:tr>
      <w:tr w:rsidR="00FB7623" w14:paraId="5462AC46" w14:textId="77777777" w:rsidTr="00FB7623">
        <w:trPr>
          <w:trHeight w:val="300"/>
        </w:trPr>
        <w:tc>
          <w:tcPr>
            <w:tcW w:w="9634" w:type="dxa"/>
          </w:tcPr>
          <w:p w14:paraId="72EB9FE9" w14:textId="77777777" w:rsidR="00FB7623" w:rsidRDefault="00FB7623" w:rsidP="00D06C71">
            <w:pPr>
              <w:rPr>
                <w:rFonts w:ascii="Calibri" w:hAnsi="Calibri" w:cs="Calibri"/>
              </w:rPr>
            </w:pPr>
          </w:p>
        </w:tc>
      </w:tr>
      <w:tr w:rsidR="00FB7623" w14:paraId="57CE514A" w14:textId="77777777" w:rsidTr="00FB7623">
        <w:trPr>
          <w:trHeight w:val="300"/>
        </w:trPr>
        <w:tc>
          <w:tcPr>
            <w:tcW w:w="9634" w:type="dxa"/>
          </w:tcPr>
          <w:p w14:paraId="6877D25E" w14:textId="77777777" w:rsidR="00FB7623" w:rsidRDefault="00FB7623" w:rsidP="00D06C71">
            <w:pPr>
              <w:rPr>
                <w:rFonts w:ascii="Calibri" w:hAnsi="Calibri" w:cs="Calibri"/>
              </w:rPr>
            </w:pPr>
          </w:p>
        </w:tc>
      </w:tr>
      <w:tr w:rsidR="00FB7623" w14:paraId="33DD8184" w14:textId="77777777" w:rsidTr="00FB7623">
        <w:trPr>
          <w:trHeight w:val="300"/>
        </w:trPr>
        <w:tc>
          <w:tcPr>
            <w:tcW w:w="9634" w:type="dxa"/>
          </w:tcPr>
          <w:p w14:paraId="2111685D" w14:textId="77777777" w:rsidR="00FB7623" w:rsidRDefault="00FB7623" w:rsidP="00D06C71">
            <w:pPr>
              <w:rPr>
                <w:rFonts w:ascii="Calibri" w:hAnsi="Calibri" w:cs="Calibri"/>
              </w:rPr>
            </w:pPr>
          </w:p>
        </w:tc>
      </w:tr>
      <w:tr w:rsidR="00FB7623" w14:paraId="0B5C45F5" w14:textId="77777777" w:rsidTr="00FB7623">
        <w:trPr>
          <w:trHeight w:val="300"/>
        </w:trPr>
        <w:tc>
          <w:tcPr>
            <w:tcW w:w="9634" w:type="dxa"/>
          </w:tcPr>
          <w:p w14:paraId="53BE749A" w14:textId="77777777" w:rsidR="00FB7623" w:rsidRPr="00964337" w:rsidRDefault="00FB7623" w:rsidP="00FB7623">
            <w:pPr>
              <w:pStyle w:val="Listeavsnitt"/>
              <w:numPr>
                <w:ilvl w:val="0"/>
                <w:numId w:val="10"/>
              </w:numPr>
              <w:spacing w:line="240" w:lineRule="auto"/>
              <w:rPr>
                <w:rFonts w:cs="Calibri"/>
                <w:b/>
                <w:bCs/>
                <w:color w:val="EE0000"/>
                <w:sz w:val="28"/>
                <w:szCs w:val="28"/>
              </w:rPr>
            </w:pPr>
            <w:r w:rsidRPr="16259E58">
              <w:rPr>
                <w:rFonts w:cs="Calibri"/>
                <w:b/>
                <w:bCs/>
                <w:color w:val="EE0000"/>
                <w:sz w:val="28"/>
                <w:szCs w:val="28"/>
              </w:rPr>
              <w:t xml:space="preserve">Et trygt og inkluderende arbeidsliv </w:t>
            </w:r>
          </w:p>
          <w:p w14:paraId="4C8C1501" w14:textId="77777777" w:rsidR="00FB7623" w:rsidRDefault="00FB7623" w:rsidP="00D06C71">
            <w:pPr>
              <w:rPr>
                <w:rFonts w:ascii="Calibri" w:hAnsi="Calibri" w:cs="Calibri"/>
                <w:b/>
                <w:bCs/>
              </w:rPr>
            </w:pPr>
          </w:p>
          <w:p w14:paraId="350EB822" w14:textId="77777777" w:rsidR="00FB7623" w:rsidRDefault="00FB7623" w:rsidP="00D06C71">
            <w:pPr>
              <w:rPr>
                <w:rFonts w:ascii="Calibri" w:hAnsi="Calibri" w:cs="Calibri"/>
                <w:b/>
                <w:bCs/>
              </w:rPr>
            </w:pPr>
            <w:r w:rsidRPr="16259E58">
              <w:rPr>
                <w:rFonts w:ascii="Calibri" w:hAnsi="Calibri" w:cs="Calibri"/>
                <w:b/>
                <w:bCs/>
              </w:rPr>
              <w:lastRenderedPageBreak/>
              <w:t xml:space="preserve">Nasjonale mål 2026 – 2027: </w:t>
            </w:r>
          </w:p>
          <w:p w14:paraId="10BAB1FE" w14:textId="77777777" w:rsidR="00FB7623" w:rsidRDefault="00FB7623" w:rsidP="00FB7623">
            <w:pPr>
              <w:pStyle w:val="Listeavsnitt"/>
              <w:numPr>
                <w:ilvl w:val="0"/>
                <w:numId w:val="4"/>
              </w:numPr>
              <w:spacing w:line="240" w:lineRule="auto"/>
              <w:rPr>
                <w:rFonts w:ascii="Aptos" w:eastAsia="Aptos" w:hAnsi="Aptos" w:cs="Aptos"/>
                <w:color w:val="000000" w:themeColor="text1"/>
              </w:rPr>
            </w:pPr>
            <w:r w:rsidRPr="16259E58">
              <w:rPr>
                <w:rFonts w:ascii="Aptos" w:eastAsia="Aptos" w:hAnsi="Aptos" w:cs="Aptos"/>
                <w:color w:val="000000" w:themeColor="text1"/>
              </w:rPr>
              <w:t xml:space="preserve">Sykelønnsordninga står sterkt i perioden </w:t>
            </w:r>
          </w:p>
          <w:p w14:paraId="654B153E" w14:textId="77777777" w:rsidR="00FB7623" w:rsidRDefault="00FB7623" w:rsidP="00FB7623">
            <w:pPr>
              <w:pStyle w:val="Listeavsnitt"/>
              <w:numPr>
                <w:ilvl w:val="0"/>
                <w:numId w:val="4"/>
              </w:numPr>
              <w:spacing w:line="240" w:lineRule="auto"/>
              <w:rPr>
                <w:rFonts w:ascii="Aptos" w:eastAsia="Aptos" w:hAnsi="Aptos" w:cs="Aptos"/>
                <w:color w:val="000000" w:themeColor="text1"/>
              </w:rPr>
            </w:pPr>
            <w:r w:rsidRPr="16259E58">
              <w:rPr>
                <w:rFonts w:ascii="Aptos" w:eastAsia="Aptos" w:hAnsi="Aptos" w:cs="Aptos"/>
                <w:color w:val="000000" w:themeColor="text1"/>
              </w:rPr>
              <w:t>Arbeidstidsutviklingen går i helsefremmende retning, og støtter opp om et godt arbeidsmiljø</w:t>
            </w:r>
          </w:p>
          <w:p w14:paraId="0C7ADFAA" w14:textId="77777777" w:rsidR="00FB7623" w:rsidRDefault="00FB7623" w:rsidP="00FB7623">
            <w:pPr>
              <w:pStyle w:val="Listeavsnitt"/>
              <w:numPr>
                <w:ilvl w:val="0"/>
                <w:numId w:val="4"/>
              </w:numPr>
              <w:spacing w:line="240" w:lineRule="auto"/>
              <w:rPr>
                <w:rFonts w:ascii="Aptos" w:eastAsia="Aptos" w:hAnsi="Aptos" w:cs="Aptos"/>
                <w:color w:val="000000" w:themeColor="text1"/>
              </w:rPr>
            </w:pPr>
            <w:r w:rsidRPr="16259E58">
              <w:rPr>
                <w:rFonts w:ascii="Aptos" w:eastAsia="Aptos" w:hAnsi="Aptos" w:cs="Aptos"/>
                <w:color w:val="000000" w:themeColor="text1"/>
              </w:rPr>
              <w:t>Endre rettsutviklingen som har etablert seg, om at ansatte med redusert arbeidsevne som ikke kan fylle sin 100 % stilling, kan sies opp</w:t>
            </w:r>
          </w:p>
          <w:p w14:paraId="60E34510" w14:textId="77777777" w:rsidR="00FB7623" w:rsidRDefault="00FB7623" w:rsidP="00FB7623">
            <w:pPr>
              <w:pStyle w:val="Listeavsnitt"/>
              <w:numPr>
                <w:ilvl w:val="0"/>
                <w:numId w:val="4"/>
              </w:numPr>
              <w:spacing w:line="240" w:lineRule="auto"/>
              <w:rPr>
                <w:rFonts w:ascii="Aptos" w:eastAsia="Aptos" w:hAnsi="Aptos" w:cs="Aptos"/>
                <w:color w:val="000000" w:themeColor="text1"/>
              </w:rPr>
            </w:pPr>
            <w:r w:rsidRPr="16259E58">
              <w:rPr>
                <w:rFonts w:ascii="Aptos" w:eastAsia="Aptos" w:hAnsi="Aptos" w:cs="Aptos"/>
                <w:color w:val="000000" w:themeColor="text1"/>
              </w:rPr>
              <w:t xml:space="preserve">Sikre yrkesskadedekning i alle våre tariffområder </w:t>
            </w:r>
          </w:p>
          <w:p w14:paraId="09DD5B85" w14:textId="77777777" w:rsidR="00FB7623" w:rsidRDefault="00FB7623" w:rsidP="00FB7623">
            <w:pPr>
              <w:pStyle w:val="Listeavsnitt"/>
              <w:numPr>
                <w:ilvl w:val="0"/>
                <w:numId w:val="4"/>
              </w:numPr>
              <w:spacing w:line="240" w:lineRule="auto"/>
              <w:rPr>
                <w:rFonts w:ascii="Aptos" w:eastAsia="Aptos" w:hAnsi="Aptos" w:cs="Aptos"/>
                <w:color w:val="000000" w:themeColor="text1"/>
              </w:rPr>
            </w:pPr>
            <w:r w:rsidRPr="16259E58">
              <w:rPr>
                <w:rFonts w:ascii="Aptos" w:eastAsia="Aptos" w:hAnsi="Aptos" w:cs="Aptos"/>
                <w:color w:val="000000" w:themeColor="text1"/>
              </w:rPr>
              <w:t>Det er framforhandlet ny IA-avtale i alle våre tariffområder, og Fagforbundets viktigste saker er ivaretatt</w:t>
            </w:r>
          </w:p>
          <w:p w14:paraId="0C0CB597" w14:textId="77777777" w:rsidR="00FB7623" w:rsidRDefault="00FB7623" w:rsidP="00D06C71">
            <w:pPr>
              <w:pStyle w:val="Listeavsnitt"/>
              <w:rPr>
                <w:rFonts w:ascii="Calibri" w:hAnsi="Calibri" w:cs="Calibri"/>
              </w:rPr>
            </w:pPr>
          </w:p>
          <w:p w14:paraId="5E9F2524" w14:textId="77777777" w:rsidR="00FB7623" w:rsidRDefault="00FB7623" w:rsidP="00D06C71">
            <w:pPr>
              <w:rPr>
                <w:rFonts w:ascii="Calibri" w:hAnsi="Calibri" w:cs="Calibri"/>
                <w:b/>
                <w:bCs/>
              </w:rPr>
            </w:pPr>
            <w:r w:rsidRPr="1C774269">
              <w:rPr>
                <w:rFonts w:ascii="Calibri" w:hAnsi="Calibri" w:cs="Calibri"/>
                <w:b/>
                <w:bCs/>
              </w:rPr>
              <w:t>Strategier 2026 – 2027</w:t>
            </w:r>
          </w:p>
          <w:p w14:paraId="1A60B444"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 xml:space="preserve">Danne breie allianser med organisasjoner og partier som støtter vår politikk </w:t>
            </w:r>
          </w:p>
          <w:p w14:paraId="0AF0548C"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Informere om hvordan svekka vilkår for sykelønn vil ramme arbeidstakere og samfunnet som helhet</w:t>
            </w:r>
          </w:p>
          <w:p w14:paraId="40E8290B" w14:textId="77777777" w:rsidR="00FB7623"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Sikre medlemmene våre sykepenger ved dokumentert sykdom</w:t>
            </w:r>
          </w:p>
          <w:p w14:paraId="257B6EF4" w14:textId="77777777" w:rsidR="00FB7623" w:rsidRPr="00964337" w:rsidRDefault="00FB7623" w:rsidP="00D06C71">
            <w:pPr>
              <w:pStyle w:val="Listeavsnitt"/>
              <w:rPr>
                <w:rFonts w:ascii="Calibri" w:hAnsi="Calibri" w:cs="Calibri"/>
              </w:rPr>
            </w:pPr>
          </w:p>
        </w:tc>
      </w:tr>
      <w:tr w:rsidR="00FB7623" w14:paraId="59FDAF27" w14:textId="77777777" w:rsidTr="00FB7623">
        <w:trPr>
          <w:trHeight w:val="300"/>
        </w:trPr>
        <w:tc>
          <w:tcPr>
            <w:tcW w:w="9634" w:type="dxa"/>
            <w:shd w:val="clear" w:color="auto" w:fill="E7E6E6" w:themeFill="background2"/>
          </w:tcPr>
          <w:p w14:paraId="6DF48E22" w14:textId="77777777" w:rsidR="00FB7623" w:rsidRDefault="00FB7623" w:rsidP="00D06C71">
            <w:pPr>
              <w:rPr>
                <w:rFonts w:ascii="Calibri" w:hAnsi="Calibri" w:cs="Calibri"/>
              </w:rPr>
            </w:pPr>
            <w:r w:rsidRPr="1C774269">
              <w:rPr>
                <w:rFonts w:ascii="Calibri" w:hAnsi="Calibri" w:cs="Calibri"/>
              </w:rPr>
              <w:lastRenderedPageBreak/>
              <w:t>S</w:t>
            </w:r>
            <w:r w:rsidRPr="1C774269">
              <w:rPr>
                <w:rFonts w:ascii="Calibri" w:hAnsi="Calibri" w:cs="Calibri"/>
                <w:b/>
                <w:bCs/>
              </w:rPr>
              <w:t>ykelønnsordningen står sterkt i perioden</w:t>
            </w:r>
          </w:p>
        </w:tc>
      </w:tr>
      <w:tr w:rsidR="00FB7623" w14:paraId="3C099F5D" w14:textId="77777777" w:rsidTr="00FB7623">
        <w:trPr>
          <w:trHeight w:val="300"/>
        </w:trPr>
        <w:tc>
          <w:tcPr>
            <w:tcW w:w="9634" w:type="dxa"/>
          </w:tcPr>
          <w:p w14:paraId="74354E4C" w14:textId="77777777" w:rsidR="00FB7623" w:rsidRDefault="00FB7623" w:rsidP="00D06C71">
            <w:pPr>
              <w:rPr>
                <w:rFonts w:ascii="Calibri" w:hAnsi="Calibri" w:cs="Calibri"/>
              </w:rPr>
            </w:pPr>
            <w:r>
              <w:rPr>
                <w:rFonts w:ascii="Calibri" w:hAnsi="Calibri" w:cs="Calibri"/>
              </w:rPr>
              <w:t>Samarbeidsavtale med Arbeiderpartiet i Bergen – (K-leddet Bergen kommune)</w:t>
            </w:r>
          </w:p>
        </w:tc>
      </w:tr>
      <w:tr w:rsidR="00FB7623" w14:paraId="4AC3BD86" w14:textId="77777777" w:rsidTr="00FB7623">
        <w:trPr>
          <w:trHeight w:val="300"/>
        </w:trPr>
        <w:tc>
          <w:tcPr>
            <w:tcW w:w="9634" w:type="dxa"/>
          </w:tcPr>
          <w:p w14:paraId="58338009" w14:textId="77777777" w:rsidR="00FB7623" w:rsidRDefault="00FB7623" w:rsidP="00D06C71">
            <w:pPr>
              <w:rPr>
                <w:rFonts w:ascii="Calibri" w:hAnsi="Calibri" w:cs="Calibri"/>
              </w:rPr>
            </w:pPr>
            <w:r>
              <w:rPr>
                <w:rFonts w:ascii="Calibri" w:hAnsi="Calibri" w:cs="Calibri"/>
              </w:rPr>
              <w:t>Snakke med andre partier som støtter våre saker</w:t>
            </w:r>
          </w:p>
        </w:tc>
      </w:tr>
      <w:tr w:rsidR="00FB7623" w14:paraId="12D758AA" w14:textId="77777777" w:rsidTr="00FB7623">
        <w:trPr>
          <w:trHeight w:val="300"/>
        </w:trPr>
        <w:tc>
          <w:tcPr>
            <w:tcW w:w="9634" w:type="dxa"/>
          </w:tcPr>
          <w:p w14:paraId="524A98DE" w14:textId="77777777" w:rsidR="00FB7623" w:rsidRDefault="00FB7623" w:rsidP="00D06C71">
            <w:pPr>
              <w:rPr>
                <w:rFonts w:ascii="Calibri" w:hAnsi="Calibri" w:cs="Calibri"/>
              </w:rPr>
            </w:pPr>
          </w:p>
        </w:tc>
      </w:tr>
      <w:tr w:rsidR="00FB7623" w14:paraId="11FEBCDA" w14:textId="77777777" w:rsidTr="00FB7623">
        <w:trPr>
          <w:trHeight w:val="300"/>
        </w:trPr>
        <w:tc>
          <w:tcPr>
            <w:tcW w:w="9634" w:type="dxa"/>
            <w:shd w:val="clear" w:color="auto" w:fill="E7E6E6" w:themeFill="background2"/>
          </w:tcPr>
          <w:p w14:paraId="6A712754" w14:textId="77777777" w:rsidR="00FB7623" w:rsidRDefault="00FB7623" w:rsidP="00D06C71">
            <w:pPr>
              <w:rPr>
                <w:rFonts w:ascii="Calibri" w:hAnsi="Calibri" w:cs="Calibri"/>
                <w:b/>
                <w:bCs/>
              </w:rPr>
            </w:pPr>
            <w:r w:rsidRPr="1C774269">
              <w:rPr>
                <w:rFonts w:ascii="Calibri" w:hAnsi="Calibri" w:cs="Calibri"/>
                <w:b/>
                <w:bCs/>
              </w:rPr>
              <w:t xml:space="preserve">Arbeidstidsutviklingen går i helsefremmende retning, og støtter opp om et godt arbeidsmiljø </w:t>
            </w:r>
          </w:p>
        </w:tc>
      </w:tr>
      <w:tr w:rsidR="00FB7623" w14:paraId="2C469B73" w14:textId="77777777" w:rsidTr="00FB7623">
        <w:trPr>
          <w:trHeight w:val="300"/>
        </w:trPr>
        <w:tc>
          <w:tcPr>
            <w:tcW w:w="9634" w:type="dxa"/>
          </w:tcPr>
          <w:p w14:paraId="749FA9EB" w14:textId="77777777" w:rsidR="00FB7623" w:rsidRDefault="00FB7623" w:rsidP="00D06C71">
            <w:pPr>
              <w:rPr>
                <w:rFonts w:ascii="Calibri" w:hAnsi="Calibri" w:cs="Calibri"/>
              </w:rPr>
            </w:pPr>
            <w:r>
              <w:rPr>
                <w:rFonts w:ascii="Calibri" w:hAnsi="Calibri" w:cs="Calibri"/>
              </w:rPr>
              <w:t>Gjøre tillitsvalgte gode på å søke alternative løsninger slik at flere klarer å stå i jobb</w:t>
            </w:r>
          </w:p>
        </w:tc>
      </w:tr>
      <w:tr w:rsidR="00FB7623" w14:paraId="756ACEEE" w14:textId="77777777" w:rsidTr="00FB7623">
        <w:trPr>
          <w:trHeight w:val="300"/>
        </w:trPr>
        <w:tc>
          <w:tcPr>
            <w:tcW w:w="9634" w:type="dxa"/>
          </w:tcPr>
          <w:p w14:paraId="2BC66704" w14:textId="77777777" w:rsidR="00FB7623" w:rsidRDefault="00FB7623" w:rsidP="00D06C71">
            <w:pPr>
              <w:rPr>
                <w:rFonts w:ascii="Calibri" w:hAnsi="Calibri" w:cs="Calibri"/>
              </w:rPr>
            </w:pPr>
          </w:p>
        </w:tc>
      </w:tr>
      <w:tr w:rsidR="00FB7623" w14:paraId="6F6CA93F" w14:textId="77777777" w:rsidTr="00FB7623">
        <w:trPr>
          <w:trHeight w:val="300"/>
        </w:trPr>
        <w:tc>
          <w:tcPr>
            <w:tcW w:w="9634" w:type="dxa"/>
          </w:tcPr>
          <w:p w14:paraId="1D916F6F" w14:textId="77777777" w:rsidR="00FB7623" w:rsidRDefault="00FB7623" w:rsidP="00D06C71">
            <w:pPr>
              <w:rPr>
                <w:rFonts w:ascii="Calibri" w:hAnsi="Calibri" w:cs="Calibri"/>
              </w:rPr>
            </w:pPr>
          </w:p>
        </w:tc>
      </w:tr>
      <w:tr w:rsidR="00FB7623" w14:paraId="125DEA2E" w14:textId="77777777" w:rsidTr="00FB7623">
        <w:trPr>
          <w:trHeight w:val="300"/>
        </w:trPr>
        <w:tc>
          <w:tcPr>
            <w:tcW w:w="9634" w:type="dxa"/>
          </w:tcPr>
          <w:p w14:paraId="36A5D15F" w14:textId="77777777" w:rsidR="00FB7623" w:rsidRDefault="00FB7623" w:rsidP="00D06C71">
            <w:pPr>
              <w:rPr>
                <w:rFonts w:ascii="Calibri" w:hAnsi="Calibri" w:cs="Calibri"/>
              </w:rPr>
            </w:pPr>
          </w:p>
        </w:tc>
      </w:tr>
      <w:tr w:rsidR="00FB7623" w14:paraId="2FD9A547" w14:textId="77777777" w:rsidTr="00FB7623">
        <w:trPr>
          <w:trHeight w:val="300"/>
        </w:trPr>
        <w:tc>
          <w:tcPr>
            <w:tcW w:w="9634" w:type="dxa"/>
            <w:shd w:val="clear" w:color="auto" w:fill="E7E6E6" w:themeFill="background2"/>
          </w:tcPr>
          <w:p w14:paraId="37ED90D2" w14:textId="77777777" w:rsidR="00FB7623" w:rsidRDefault="00FB7623" w:rsidP="00D06C71">
            <w:pPr>
              <w:rPr>
                <w:rFonts w:ascii="Calibri" w:hAnsi="Calibri" w:cs="Calibri"/>
                <w:b/>
                <w:bCs/>
              </w:rPr>
            </w:pPr>
            <w:r w:rsidRPr="1C774269">
              <w:rPr>
                <w:rFonts w:ascii="Calibri" w:hAnsi="Calibri" w:cs="Calibri"/>
                <w:b/>
                <w:bCs/>
              </w:rPr>
              <w:t>Endre rettsutviklingen som har etablert seg, om at ansatte med redusert arbeidsevne som ikke kan fylle sin 100 % stilling, kan sies opp</w:t>
            </w:r>
          </w:p>
        </w:tc>
      </w:tr>
      <w:tr w:rsidR="00FB7623" w14:paraId="47939531" w14:textId="77777777" w:rsidTr="00FB7623">
        <w:trPr>
          <w:trHeight w:val="300"/>
        </w:trPr>
        <w:tc>
          <w:tcPr>
            <w:tcW w:w="9634" w:type="dxa"/>
          </w:tcPr>
          <w:p w14:paraId="4BA6583A" w14:textId="77777777" w:rsidR="00FB7623" w:rsidRDefault="00FB7623" w:rsidP="00D06C71">
            <w:pPr>
              <w:rPr>
                <w:rFonts w:ascii="Calibri" w:hAnsi="Calibri" w:cs="Calibri"/>
              </w:rPr>
            </w:pPr>
          </w:p>
        </w:tc>
      </w:tr>
      <w:tr w:rsidR="00FB7623" w14:paraId="44404823" w14:textId="77777777" w:rsidTr="00FB7623">
        <w:trPr>
          <w:trHeight w:val="300"/>
        </w:trPr>
        <w:tc>
          <w:tcPr>
            <w:tcW w:w="9634" w:type="dxa"/>
          </w:tcPr>
          <w:p w14:paraId="03CF56C4" w14:textId="77777777" w:rsidR="00FB7623" w:rsidRDefault="00FB7623" w:rsidP="00D06C71">
            <w:pPr>
              <w:rPr>
                <w:rFonts w:ascii="Calibri" w:hAnsi="Calibri" w:cs="Calibri"/>
              </w:rPr>
            </w:pPr>
          </w:p>
        </w:tc>
      </w:tr>
      <w:tr w:rsidR="00FB7623" w14:paraId="645B33F4" w14:textId="77777777" w:rsidTr="00FB7623">
        <w:trPr>
          <w:trHeight w:val="300"/>
        </w:trPr>
        <w:tc>
          <w:tcPr>
            <w:tcW w:w="9634" w:type="dxa"/>
            <w:shd w:val="clear" w:color="auto" w:fill="E7E6E6" w:themeFill="background2"/>
          </w:tcPr>
          <w:p w14:paraId="711C43A0" w14:textId="77777777" w:rsidR="00FB7623" w:rsidRDefault="00FB7623" w:rsidP="00D06C71">
            <w:pPr>
              <w:rPr>
                <w:rFonts w:ascii="Calibri" w:hAnsi="Calibri" w:cs="Calibri"/>
                <w:b/>
                <w:bCs/>
              </w:rPr>
            </w:pPr>
            <w:r w:rsidRPr="1C774269">
              <w:rPr>
                <w:rFonts w:ascii="Calibri" w:hAnsi="Calibri" w:cs="Calibri"/>
                <w:b/>
                <w:bCs/>
              </w:rPr>
              <w:t>Sikre yrkesskadedekning i alle våre tariffområder</w:t>
            </w:r>
          </w:p>
        </w:tc>
      </w:tr>
      <w:tr w:rsidR="00FB7623" w14:paraId="026F2690" w14:textId="77777777" w:rsidTr="00FB7623">
        <w:trPr>
          <w:trHeight w:val="300"/>
        </w:trPr>
        <w:tc>
          <w:tcPr>
            <w:tcW w:w="9634" w:type="dxa"/>
          </w:tcPr>
          <w:p w14:paraId="19E507F6" w14:textId="77777777" w:rsidR="00FB7623" w:rsidRDefault="00FB7623" w:rsidP="00D06C71">
            <w:pPr>
              <w:rPr>
                <w:rFonts w:ascii="Calibri" w:hAnsi="Calibri" w:cs="Calibri"/>
              </w:rPr>
            </w:pPr>
            <w:r>
              <w:rPr>
                <w:rFonts w:ascii="Calibri" w:hAnsi="Calibri" w:cs="Calibri"/>
              </w:rPr>
              <w:t>Skolere tillitsvalgte til å sørge for at skademeldinger mm blir fylt ut</w:t>
            </w:r>
          </w:p>
        </w:tc>
      </w:tr>
      <w:tr w:rsidR="00FB7623" w14:paraId="5E1D07D5" w14:textId="77777777" w:rsidTr="00FB7623">
        <w:trPr>
          <w:trHeight w:val="300"/>
        </w:trPr>
        <w:tc>
          <w:tcPr>
            <w:tcW w:w="9634" w:type="dxa"/>
          </w:tcPr>
          <w:p w14:paraId="7D270CA5" w14:textId="77777777" w:rsidR="00FB7623" w:rsidRDefault="00FB7623" w:rsidP="00D06C71">
            <w:pPr>
              <w:rPr>
                <w:rFonts w:ascii="Calibri" w:hAnsi="Calibri" w:cs="Calibri"/>
              </w:rPr>
            </w:pPr>
          </w:p>
        </w:tc>
      </w:tr>
      <w:tr w:rsidR="00FB7623" w14:paraId="2F8B97FA" w14:textId="77777777" w:rsidTr="00FB7623">
        <w:trPr>
          <w:trHeight w:val="300"/>
        </w:trPr>
        <w:tc>
          <w:tcPr>
            <w:tcW w:w="9634" w:type="dxa"/>
            <w:shd w:val="clear" w:color="auto" w:fill="E7E6E6" w:themeFill="background2"/>
          </w:tcPr>
          <w:p w14:paraId="1AC26AE5" w14:textId="77777777" w:rsidR="00FB7623" w:rsidRDefault="00FB7623" w:rsidP="00D06C71">
            <w:pPr>
              <w:rPr>
                <w:rFonts w:ascii="Calibri" w:hAnsi="Calibri" w:cs="Calibri"/>
                <w:b/>
                <w:bCs/>
              </w:rPr>
            </w:pPr>
            <w:r w:rsidRPr="1C774269">
              <w:rPr>
                <w:rFonts w:ascii="Calibri" w:hAnsi="Calibri" w:cs="Calibri"/>
                <w:b/>
                <w:bCs/>
              </w:rPr>
              <w:t>Det er forhandlet fram ny IA-avtale, og Fagforbundets viktigste saker er ivaretatt</w:t>
            </w:r>
          </w:p>
        </w:tc>
      </w:tr>
      <w:tr w:rsidR="00FB7623" w14:paraId="7EEC14E0" w14:textId="77777777" w:rsidTr="00FB7623">
        <w:trPr>
          <w:trHeight w:val="300"/>
        </w:trPr>
        <w:tc>
          <w:tcPr>
            <w:tcW w:w="9634" w:type="dxa"/>
          </w:tcPr>
          <w:p w14:paraId="195221EC" w14:textId="77777777" w:rsidR="00FB7623" w:rsidRDefault="00FB7623" w:rsidP="00D06C71">
            <w:pPr>
              <w:rPr>
                <w:rFonts w:ascii="Calibri" w:hAnsi="Calibri" w:cs="Calibri"/>
              </w:rPr>
            </w:pPr>
          </w:p>
        </w:tc>
      </w:tr>
      <w:tr w:rsidR="00FB7623" w14:paraId="426E639E" w14:textId="77777777" w:rsidTr="00FB7623">
        <w:trPr>
          <w:trHeight w:val="300"/>
        </w:trPr>
        <w:tc>
          <w:tcPr>
            <w:tcW w:w="9634" w:type="dxa"/>
          </w:tcPr>
          <w:p w14:paraId="41E9D3C7" w14:textId="77777777" w:rsidR="00FB7623" w:rsidRDefault="00FB7623" w:rsidP="00D06C71">
            <w:pPr>
              <w:rPr>
                <w:rFonts w:ascii="Calibri" w:hAnsi="Calibri" w:cs="Calibri"/>
              </w:rPr>
            </w:pPr>
          </w:p>
        </w:tc>
      </w:tr>
      <w:tr w:rsidR="00FB7623" w14:paraId="66B4EC83" w14:textId="77777777" w:rsidTr="00FB7623">
        <w:trPr>
          <w:trHeight w:val="300"/>
        </w:trPr>
        <w:tc>
          <w:tcPr>
            <w:tcW w:w="9634" w:type="dxa"/>
          </w:tcPr>
          <w:p w14:paraId="1FF07493" w14:textId="77777777" w:rsidR="00FB7623" w:rsidRDefault="00FB7623" w:rsidP="00D06C71">
            <w:pPr>
              <w:rPr>
                <w:rFonts w:ascii="Calibri" w:hAnsi="Calibri" w:cs="Calibri"/>
              </w:rPr>
            </w:pPr>
          </w:p>
        </w:tc>
      </w:tr>
      <w:tr w:rsidR="00FB7623" w14:paraId="1751F0A3" w14:textId="77777777" w:rsidTr="00FB7623">
        <w:trPr>
          <w:trHeight w:val="300"/>
        </w:trPr>
        <w:tc>
          <w:tcPr>
            <w:tcW w:w="9634" w:type="dxa"/>
          </w:tcPr>
          <w:p w14:paraId="45E257DF" w14:textId="77777777" w:rsidR="00FB7623" w:rsidRDefault="00FB7623" w:rsidP="00D06C71">
            <w:pPr>
              <w:rPr>
                <w:rFonts w:ascii="Calibri" w:hAnsi="Calibri" w:cs="Calibri"/>
              </w:rPr>
            </w:pPr>
          </w:p>
        </w:tc>
      </w:tr>
      <w:tr w:rsidR="00FB7623" w14:paraId="767B416C" w14:textId="77777777" w:rsidTr="00FB7623">
        <w:trPr>
          <w:trHeight w:val="300"/>
        </w:trPr>
        <w:tc>
          <w:tcPr>
            <w:tcW w:w="9634" w:type="dxa"/>
          </w:tcPr>
          <w:p w14:paraId="3D8962E6" w14:textId="77777777" w:rsidR="00FB7623" w:rsidRPr="00964337" w:rsidRDefault="00FB7623" w:rsidP="00FB7623">
            <w:pPr>
              <w:pStyle w:val="Listeavsnitt"/>
              <w:numPr>
                <w:ilvl w:val="0"/>
                <w:numId w:val="10"/>
              </w:numPr>
              <w:spacing w:line="240" w:lineRule="auto"/>
              <w:rPr>
                <w:rFonts w:cs="Calibri"/>
                <w:b/>
                <w:bCs/>
                <w:color w:val="EE0000"/>
                <w:sz w:val="28"/>
                <w:szCs w:val="28"/>
              </w:rPr>
            </w:pPr>
            <w:r w:rsidRPr="16259E58">
              <w:rPr>
                <w:rFonts w:cs="Calibri"/>
                <w:b/>
                <w:bCs/>
                <w:color w:val="EE0000"/>
                <w:sz w:val="28"/>
                <w:szCs w:val="28"/>
              </w:rPr>
              <w:t>Alliansebygging, myndighetskontakt og fagligpolitisk påvirkning</w:t>
            </w:r>
          </w:p>
          <w:p w14:paraId="5AA3E88C" w14:textId="77777777" w:rsidR="00FB7623" w:rsidRDefault="00FB7623" w:rsidP="00D06C71">
            <w:pPr>
              <w:rPr>
                <w:rFonts w:ascii="Calibri" w:hAnsi="Calibri" w:cs="Calibri"/>
                <w:b/>
                <w:bCs/>
              </w:rPr>
            </w:pPr>
          </w:p>
          <w:p w14:paraId="5D1D1847" w14:textId="77777777" w:rsidR="00FB7623" w:rsidRDefault="00FB7623" w:rsidP="00D06C71">
            <w:pPr>
              <w:rPr>
                <w:rFonts w:ascii="Calibri" w:hAnsi="Calibri" w:cs="Calibri"/>
                <w:b/>
                <w:bCs/>
              </w:rPr>
            </w:pPr>
            <w:r w:rsidRPr="16259E58">
              <w:rPr>
                <w:rFonts w:ascii="Calibri" w:hAnsi="Calibri" w:cs="Calibri"/>
                <w:b/>
                <w:bCs/>
              </w:rPr>
              <w:t xml:space="preserve">Nasjonale mål 2026 – 2027: </w:t>
            </w:r>
          </w:p>
          <w:p w14:paraId="40393854" w14:textId="77777777" w:rsidR="00FB7623" w:rsidRDefault="00FB7623" w:rsidP="00FB7623">
            <w:pPr>
              <w:pStyle w:val="Listeavsnitt"/>
              <w:numPr>
                <w:ilvl w:val="0"/>
                <w:numId w:val="3"/>
              </w:numPr>
              <w:spacing w:line="240" w:lineRule="auto"/>
              <w:rPr>
                <w:rFonts w:ascii="Aptos" w:eastAsia="Aptos" w:hAnsi="Aptos" w:cs="Aptos"/>
                <w:color w:val="000000" w:themeColor="text1"/>
              </w:rPr>
            </w:pPr>
            <w:r w:rsidRPr="16259E58">
              <w:rPr>
                <w:rFonts w:ascii="Aptos" w:eastAsia="Aptos" w:hAnsi="Aptos" w:cs="Aptos"/>
                <w:color w:val="000000" w:themeColor="text1"/>
              </w:rPr>
              <w:lastRenderedPageBreak/>
              <w:t>Fagforbundets medlemmer bruker stemmeretten i kommune- og fylkestingsvalget, samt kirkevalget i 2027</w:t>
            </w:r>
          </w:p>
          <w:p w14:paraId="6E32D4DD" w14:textId="77777777" w:rsidR="00FB7623" w:rsidRDefault="00FB7623" w:rsidP="00FB7623">
            <w:pPr>
              <w:pStyle w:val="Listeavsnitt"/>
              <w:numPr>
                <w:ilvl w:val="0"/>
                <w:numId w:val="3"/>
              </w:numPr>
              <w:spacing w:line="240" w:lineRule="auto"/>
              <w:rPr>
                <w:rFonts w:ascii="Aptos" w:eastAsia="Aptos" w:hAnsi="Aptos" w:cs="Aptos"/>
                <w:color w:val="000000" w:themeColor="text1"/>
              </w:rPr>
            </w:pPr>
            <w:r w:rsidRPr="16259E58">
              <w:rPr>
                <w:rFonts w:ascii="Aptos" w:eastAsia="Aptos" w:hAnsi="Aptos" w:cs="Aptos"/>
                <w:color w:val="000000" w:themeColor="text1"/>
              </w:rPr>
              <w:t xml:space="preserve">Tallet på lokale samarbeidsavtaler med politiske partier skal økes </w:t>
            </w:r>
          </w:p>
          <w:p w14:paraId="2F1D2722" w14:textId="77777777" w:rsidR="00FB7623" w:rsidRDefault="00FB7623" w:rsidP="00FB7623">
            <w:pPr>
              <w:pStyle w:val="Listeavsnitt"/>
              <w:numPr>
                <w:ilvl w:val="0"/>
                <w:numId w:val="3"/>
              </w:numPr>
              <w:spacing w:line="240" w:lineRule="auto"/>
              <w:rPr>
                <w:rFonts w:ascii="Aptos" w:eastAsia="Aptos" w:hAnsi="Aptos" w:cs="Aptos"/>
                <w:color w:val="000000" w:themeColor="text1"/>
              </w:rPr>
            </w:pPr>
            <w:r w:rsidRPr="16259E58">
              <w:rPr>
                <w:rFonts w:ascii="Aptos" w:eastAsia="Aptos" w:hAnsi="Aptos" w:cs="Aptos"/>
                <w:color w:val="000000" w:themeColor="text1"/>
              </w:rPr>
              <w:t>Flere læreplasser og utdanninger som er tilpasset samfunnets behov</w:t>
            </w:r>
          </w:p>
          <w:p w14:paraId="0C731F24" w14:textId="77777777" w:rsidR="00FB7623" w:rsidRDefault="00FB7623" w:rsidP="00D06C71">
            <w:pPr>
              <w:pStyle w:val="Listeavsnitt"/>
              <w:rPr>
                <w:rFonts w:ascii="Calibri" w:hAnsi="Calibri" w:cs="Calibri"/>
              </w:rPr>
            </w:pPr>
          </w:p>
          <w:p w14:paraId="377E6F1C" w14:textId="77777777" w:rsidR="00FB7623" w:rsidRDefault="00FB7623" w:rsidP="00D06C71">
            <w:pPr>
              <w:rPr>
                <w:rFonts w:ascii="Calibri" w:hAnsi="Calibri" w:cs="Calibri"/>
                <w:b/>
                <w:bCs/>
              </w:rPr>
            </w:pPr>
            <w:r w:rsidRPr="1C774269">
              <w:rPr>
                <w:rFonts w:ascii="Calibri" w:hAnsi="Calibri" w:cs="Calibri"/>
                <w:b/>
                <w:bCs/>
              </w:rPr>
              <w:t>Strategier 2026 – 2027</w:t>
            </w:r>
          </w:p>
          <w:p w14:paraId="08796682"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Fagforeninger arbeider opp mot partienes programprosess</w:t>
            </w:r>
          </w:p>
          <w:p w14:paraId="345E3AD5"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 xml:space="preserve">Løftet fagligpolitiske kandidater på partienes </w:t>
            </w:r>
            <w:proofErr w:type="spellStart"/>
            <w:r w:rsidRPr="1C774269">
              <w:rPr>
                <w:rFonts w:ascii="Calibri" w:hAnsi="Calibri" w:cs="Calibri"/>
              </w:rPr>
              <w:t>instillingsmøter</w:t>
            </w:r>
            <w:proofErr w:type="spellEnd"/>
            <w:r w:rsidRPr="1C774269">
              <w:rPr>
                <w:rFonts w:ascii="Calibri" w:hAnsi="Calibri" w:cs="Calibri"/>
              </w:rPr>
              <w:t xml:space="preserve"> </w:t>
            </w:r>
          </w:p>
          <w:p w14:paraId="1E03BA4C" w14:textId="77777777" w:rsidR="00FB7623" w:rsidRPr="00964337"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 xml:space="preserve">Bygge allianser for å sikre størst mulig gjennomslag for fagforbundets kjernesaker </w:t>
            </w:r>
          </w:p>
          <w:p w14:paraId="100EC2F0" w14:textId="77777777" w:rsidR="00FB7623" w:rsidRDefault="00FB7623" w:rsidP="00FB7623">
            <w:pPr>
              <w:pStyle w:val="Listeavsnitt"/>
              <w:numPr>
                <w:ilvl w:val="0"/>
                <w:numId w:val="12"/>
              </w:numPr>
              <w:spacing w:line="240" w:lineRule="auto"/>
              <w:rPr>
                <w:rFonts w:ascii="Calibri" w:hAnsi="Calibri" w:cs="Calibri"/>
              </w:rPr>
            </w:pPr>
            <w:r w:rsidRPr="1C774269">
              <w:rPr>
                <w:rFonts w:ascii="Calibri" w:hAnsi="Calibri" w:cs="Calibri"/>
              </w:rPr>
              <w:t xml:space="preserve">Samarbeide med </w:t>
            </w:r>
            <w:proofErr w:type="spellStart"/>
            <w:r w:rsidRPr="1C774269">
              <w:rPr>
                <w:rFonts w:ascii="Calibri" w:hAnsi="Calibri" w:cs="Calibri"/>
              </w:rPr>
              <w:t>utdanningsinsitusjoner</w:t>
            </w:r>
            <w:proofErr w:type="spellEnd"/>
            <w:r w:rsidRPr="1C774269">
              <w:rPr>
                <w:rFonts w:ascii="Calibri" w:hAnsi="Calibri" w:cs="Calibri"/>
              </w:rPr>
              <w:t>, arbeidsgivere og politiske aktører om gode utdanninger og rett til livslang læring</w:t>
            </w:r>
          </w:p>
          <w:p w14:paraId="2159360C" w14:textId="77777777" w:rsidR="00FB7623" w:rsidRPr="00964337" w:rsidRDefault="00FB7623" w:rsidP="00D06C71">
            <w:pPr>
              <w:pStyle w:val="Listeavsnitt"/>
              <w:rPr>
                <w:rFonts w:ascii="Calibri" w:hAnsi="Calibri" w:cs="Calibri"/>
              </w:rPr>
            </w:pPr>
          </w:p>
        </w:tc>
      </w:tr>
      <w:tr w:rsidR="00FB7623" w14:paraId="4ED67209" w14:textId="77777777" w:rsidTr="00FB7623">
        <w:trPr>
          <w:trHeight w:val="300"/>
        </w:trPr>
        <w:tc>
          <w:tcPr>
            <w:tcW w:w="9634" w:type="dxa"/>
            <w:shd w:val="clear" w:color="auto" w:fill="E7E6E6" w:themeFill="background2"/>
          </w:tcPr>
          <w:p w14:paraId="7189CEFB" w14:textId="77777777" w:rsidR="00FB7623" w:rsidRDefault="00FB7623" w:rsidP="00D06C71">
            <w:pPr>
              <w:rPr>
                <w:rFonts w:ascii="Calibri" w:hAnsi="Calibri" w:cs="Calibri"/>
                <w:b/>
                <w:bCs/>
              </w:rPr>
            </w:pPr>
            <w:r w:rsidRPr="1C774269">
              <w:rPr>
                <w:rFonts w:ascii="Calibri" w:hAnsi="Calibri" w:cs="Calibri"/>
                <w:b/>
                <w:bCs/>
              </w:rPr>
              <w:lastRenderedPageBreak/>
              <w:t>Fagforbundets medlemmer bruker stemmeretten i kommune- og fylkestingsvalget, samt kirkevalget i 2027</w:t>
            </w:r>
          </w:p>
        </w:tc>
      </w:tr>
      <w:tr w:rsidR="00FB7623" w14:paraId="5451AA71" w14:textId="77777777" w:rsidTr="00FB7623">
        <w:trPr>
          <w:trHeight w:val="300"/>
        </w:trPr>
        <w:tc>
          <w:tcPr>
            <w:tcW w:w="9634" w:type="dxa"/>
          </w:tcPr>
          <w:p w14:paraId="13E1B10B" w14:textId="77777777" w:rsidR="00FB7623" w:rsidRDefault="00FB7623" w:rsidP="00D06C71">
            <w:pPr>
              <w:rPr>
                <w:rFonts w:ascii="Calibri" w:hAnsi="Calibri" w:cs="Calibri"/>
              </w:rPr>
            </w:pPr>
            <w:r>
              <w:rPr>
                <w:rFonts w:ascii="Calibri" w:hAnsi="Calibri" w:cs="Calibri"/>
              </w:rPr>
              <w:t>Bruke klubbmøter og medlemsmøter til å snakke om hvorfor bruke stemmeretten sin</w:t>
            </w:r>
          </w:p>
        </w:tc>
      </w:tr>
      <w:tr w:rsidR="00FB7623" w14:paraId="37B28315" w14:textId="77777777" w:rsidTr="00FB7623">
        <w:trPr>
          <w:trHeight w:val="300"/>
        </w:trPr>
        <w:tc>
          <w:tcPr>
            <w:tcW w:w="9634" w:type="dxa"/>
          </w:tcPr>
          <w:p w14:paraId="5C049AC6" w14:textId="77777777" w:rsidR="00FB7623" w:rsidRDefault="00FB7623" w:rsidP="00D06C71">
            <w:pPr>
              <w:rPr>
                <w:rFonts w:ascii="Calibri" w:hAnsi="Calibri" w:cs="Calibri"/>
              </w:rPr>
            </w:pPr>
            <w:r>
              <w:rPr>
                <w:rFonts w:ascii="Calibri" w:hAnsi="Calibri" w:cs="Calibri"/>
              </w:rPr>
              <w:t>Minne om at det er arbeidsgiver de stemmer fram i offentlig sektor</w:t>
            </w:r>
          </w:p>
        </w:tc>
      </w:tr>
      <w:tr w:rsidR="00FB7623" w14:paraId="13E47D0B" w14:textId="77777777" w:rsidTr="00FB7623">
        <w:trPr>
          <w:trHeight w:val="300"/>
        </w:trPr>
        <w:tc>
          <w:tcPr>
            <w:tcW w:w="9634" w:type="dxa"/>
          </w:tcPr>
          <w:p w14:paraId="565B9EB6" w14:textId="77777777" w:rsidR="00FB7623" w:rsidRDefault="00FB7623" w:rsidP="00D06C71">
            <w:pPr>
              <w:rPr>
                <w:rFonts w:ascii="Calibri" w:hAnsi="Calibri" w:cs="Calibri"/>
              </w:rPr>
            </w:pPr>
          </w:p>
        </w:tc>
      </w:tr>
      <w:tr w:rsidR="00FB7623" w14:paraId="23376240" w14:textId="77777777" w:rsidTr="00FB7623">
        <w:trPr>
          <w:trHeight w:val="300"/>
        </w:trPr>
        <w:tc>
          <w:tcPr>
            <w:tcW w:w="9634" w:type="dxa"/>
            <w:shd w:val="clear" w:color="auto" w:fill="E7E6E6" w:themeFill="background2"/>
          </w:tcPr>
          <w:p w14:paraId="3F9DC911" w14:textId="77777777" w:rsidR="00FB7623" w:rsidRDefault="00FB7623" w:rsidP="00D06C71">
            <w:pPr>
              <w:rPr>
                <w:rFonts w:ascii="Calibri" w:hAnsi="Calibri" w:cs="Calibri"/>
                <w:b/>
                <w:bCs/>
              </w:rPr>
            </w:pPr>
            <w:r w:rsidRPr="1C774269">
              <w:rPr>
                <w:rFonts w:ascii="Calibri" w:hAnsi="Calibri" w:cs="Calibri"/>
                <w:b/>
                <w:bCs/>
              </w:rPr>
              <w:t xml:space="preserve">Tallet på lokale samarbeidsavtaler med politiske partier skal økes </w:t>
            </w:r>
          </w:p>
        </w:tc>
      </w:tr>
      <w:tr w:rsidR="00FB7623" w14:paraId="6C2721CE" w14:textId="77777777" w:rsidTr="00FB7623">
        <w:trPr>
          <w:trHeight w:val="300"/>
        </w:trPr>
        <w:tc>
          <w:tcPr>
            <w:tcW w:w="9634" w:type="dxa"/>
          </w:tcPr>
          <w:p w14:paraId="1EC0F942" w14:textId="77777777" w:rsidR="00FB7623" w:rsidRDefault="00FB7623" w:rsidP="00D06C71">
            <w:pPr>
              <w:rPr>
                <w:rFonts w:ascii="Calibri" w:hAnsi="Calibri" w:cs="Calibri"/>
              </w:rPr>
            </w:pPr>
            <w:r>
              <w:rPr>
                <w:rFonts w:ascii="Calibri" w:hAnsi="Calibri" w:cs="Calibri"/>
              </w:rPr>
              <w:t>Vi har allerede en skriftlig samarbeidsavtale med AP i Bergen</w:t>
            </w:r>
          </w:p>
        </w:tc>
      </w:tr>
      <w:tr w:rsidR="00FB7623" w14:paraId="679EDADD" w14:textId="77777777" w:rsidTr="00FB7623">
        <w:trPr>
          <w:trHeight w:val="300"/>
        </w:trPr>
        <w:tc>
          <w:tcPr>
            <w:tcW w:w="9634" w:type="dxa"/>
          </w:tcPr>
          <w:p w14:paraId="3448CAF5" w14:textId="77777777" w:rsidR="00FB7623" w:rsidRDefault="00FB7623" w:rsidP="00D06C71">
            <w:pPr>
              <w:rPr>
                <w:rFonts w:ascii="Calibri" w:hAnsi="Calibri" w:cs="Calibri"/>
              </w:rPr>
            </w:pPr>
            <w:r>
              <w:rPr>
                <w:rFonts w:ascii="Calibri" w:hAnsi="Calibri" w:cs="Calibri"/>
              </w:rPr>
              <w:t>Vi snakker med andre partier som snakker våre saker, bruke K-leddet i Bergen kommune aktivt</w:t>
            </w:r>
          </w:p>
        </w:tc>
      </w:tr>
      <w:tr w:rsidR="00FB7623" w14:paraId="1A0E5375" w14:textId="77777777" w:rsidTr="00FB7623">
        <w:trPr>
          <w:trHeight w:val="300"/>
        </w:trPr>
        <w:tc>
          <w:tcPr>
            <w:tcW w:w="9634" w:type="dxa"/>
          </w:tcPr>
          <w:p w14:paraId="543F4386" w14:textId="77777777" w:rsidR="00FB7623" w:rsidRDefault="00FB7623" w:rsidP="00D06C71">
            <w:pPr>
              <w:rPr>
                <w:rFonts w:ascii="Calibri" w:hAnsi="Calibri" w:cs="Calibri"/>
              </w:rPr>
            </w:pPr>
          </w:p>
        </w:tc>
      </w:tr>
      <w:tr w:rsidR="00FB7623" w14:paraId="6AC042F6" w14:textId="77777777" w:rsidTr="00FB7623">
        <w:trPr>
          <w:trHeight w:val="300"/>
        </w:trPr>
        <w:tc>
          <w:tcPr>
            <w:tcW w:w="9634" w:type="dxa"/>
            <w:shd w:val="clear" w:color="auto" w:fill="E7E6E6" w:themeFill="background2"/>
          </w:tcPr>
          <w:p w14:paraId="32A478EF" w14:textId="77777777" w:rsidR="00FB7623" w:rsidRDefault="00FB7623" w:rsidP="00D06C71">
            <w:pPr>
              <w:rPr>
                <w:rFonts w:ascii="Calibri" w:hAnsi="Calibri" w:cs="Calibri"/>
                <w:b/>
                <w:bCs/>
              </w:rPr>
            </w:pPr>
            <w:r w:rsidRPr="1C774269">
              <w:rPr>
                <w:rFonts w:ascii="Calibri" w:hAnsi="Calibri" w:cs="Calibri"/>
                <w:b/>
                <w:bCs/>
              </w:rPr>
              <w:t xml:space="preserve">Flere læreplasser og utdanninger som er tilpasset samfunnets behov </w:t>
            </w:r>
          </w:p>
        </w:tc>
      </w:tr>
      <w:tr w:rsidR="00FB7623" w14:paraId="5FF00DE9" w14:textId="77777777" w:rsidTr="00FB7623">
        <w:trPr>
          <w:trHeight w:val="300"/>
        </w:trPr>
        <w:tc>
          <w:tcPr>
            <w:tcW w:w="9634" w:type="dxa"/>
          </w:tcPr>
          <w:p w14:paraId="6CD5C4E9" w14:textId="77777777" w:rsidR="00FB7623" w:rsidRDefault="00FB7623" w:rsidP="00D06C71">
            <w:pPr>
              <w:rPr>
                <w:rFonts w:ascii="Calibri" w:hAnsi="Calibri" w:cs="Calibri"/>
              </w:rPr>
            </w:pPr>
            <w:r>
              <w:rPr>
                <w:rFonts w:ascii="Calibri" w:hAnsi="Calibri" w:cs="Calibri"/>
              </w:rPr>
              <w:t>Øke antall læreplasser for å rekruttere inn i yrker</w:t>
            </w:r>
          </w:p>
        </w:tc>
      </w:tr>
      <w:tr w:rsidR="00FB7623" w14:paraId="56E35ED5" w14:textId="77777777" w:rsidTr="00FB7623">
        <w:trPr>
          <w:trHeight w:val="300"/>
        </w:trPr>
        <w:tc>
          <w:tcPr>
            <w:tcW w:w="9634" w:type="dxa"/>
          </w:tcPr>
          <w:p w14:paraId="175299CF" w14:textId="77777777" w:rsidR="00FB7623" w:rsidRDefault="00FB7623" w:rsidP="00D06C71">
            <w:pPr>
              <w:rPr>
                <w:rFonts w:ascii="Calibri" w:hAnsi="Calibri" w:cs="Calibri"/>
              </w:rPr>
            </w:pPr>
            <w:r>
              <w:rPr>
                <w:rFonts w:ascii="Calibri" w:hAnsi="Calibri" w:cs="Calibri"/>
              </w:rPr>
              <w:t>Øke kompetanse</w:t>
            </w:r>
          </w:p>
        </w:tc>
      </w:tr>
      <w:tr w:rsidR="00FB7623" w14:paraId="58B4FBAB" w14:textId="77777777" w:rsidTr="00FB7623">
        <w:trPr>
          <w:trHeight w:val="300"/>
        </w:trPr>
        <w:tc>
          <w:tcPr>
            <w:tcW w:w="9634" w:type="dxa"/>
          </w:tcPr>
          <w:p w14:paraId="6BB9F9E7" w14:textId="77777777" w:rsidR="00FB7623" w:rsidRDefault="00FB7623" w:rsidP="00D06C71">
            <w:pPr>
              <w:rPr>
                <w:rFonts w:ascii="Calibri" w:hAnsi="Calibri" w:cs="Calibri"/>
              </w:rPr>
            </w:pPr>
            <w:r>
              <w:rPr>
                <w:rFonts w:ascii="Calibri" w:hAnsi="Calibri" w:cs="Calibri"/>
              </w:rPr>
              <w:t>Arbeide for alternative veier mot ett fagbrev</w:t>
            </w:r>
          </w:p>
        </w:tc>
      </w:tr>
      <w:tr w:rsidR="00FB7623" w14:paraId="5FB8CC83" w14:textId="77777777" w:rsidTr="00FB7623">
        <w:trPr>
          <w:trHeight w:val="300"/>
        </w:trPr>
        <w:tc>
          <w:tcPr>
            <w:tcW w:w="9634" w:type="dxa"/>
          </w:tcPr>
          <w:p w14:paraId="3227A690" w14:textId="77777777" w:rsidR="00FB7623" w:rsidRPr="00964337" w:rsidRDefault="00FB7623" w:rsidP="00FB7623">
            <w:pPr>
              <w:pStyle w:val="Listeavsnitt"/>
              <w:numPr>
                <w:ilvl w:val="0"/>
                <w:numId w:val="10"/>
              </w:numPr>
              <w:spacing w:line="240" w:lineRule="auto"/>
              <w:rPr>
                <w:rFonts w:cs="Calibri"/>
                <w:b/>
                <w:bCs/>
                <w:color w:val="EE0000"/>
                <w:sz w:val="28"/>
                <w:szCs w:val="28"/>
              </w:rPr>
            </w:pPr>
            <w:r w:rsidRPr="16259E58">
              <w:rPr>
                <w:rFonts w:cs="Calibri"/>
                <w:b/>
                <w:bCs/>
                <w:color w:val="EE0000"/>
                <w:sz w:val="28"/>
                <w:szCs w:val="28"/>
              </w:rPr>
              <w:t>Digitalisering</w:t>
            </w:r>
          </w:p>
          <w:p w14:paraId="362DBB2E" w14:textId="77777777" w:rsidR="00FB7623" w:rsidRDefault="00FB7623" w:rsidP="00D06C71">
            <w:pPr>
              <w:rPr>
                <w:rFonts w:ascii="Calibri" w:hAnsi="Calibri" w:cs="Calibri"/>
                <w:b/>
                <w:bCs/>
              </w:rPr>
            </w:pPr>
          </w:p>
          <w:p w14:paraId="13729786" w14:textId="77777777" w:rsidR="00FB7623" w:rsidRDefault="00FB7623" w:rsidP="00D06C71">
            <w:pPr>
              <w:rPr>
                <w:rFonts w:ascii="Calibri" w:hAnsi="Calibri" w:cs="Calibri"/>
                <w:b/>
                <w:bCs/>
              </w:rPr>
            </w:pPr>
            <w:r w:rsidRPr="16259E58">
              <w:rPr>
                <w:rFonts w:ascii="Calibri" w:hAnsi="Calibri" w:cs="Calibri"/>
                <w:b/>
                <w:bCs/>
              </w:rPr>
              <w:t xml:space="preserve">Nasjonale mål 2026 – 2027: </w:t>
            </w:r>
          </w:p>
          <w:p w14:paraId="2E2BB1EB" w14:textId="77777777" w:rsidR="00FB7623" w:rsidRDefault="00FB7623" w:rsidP="00FB7623">
            <w:pPr>
              <w:pStyle w:val="Listeavsnitt"/>
              <w:numPr>
                <w:ilvl w:val="0"/>
                <w:numId w:val="2"/>
              </w:numPr>
              <w:spacing w:line="240" w:lineRule="auto"/>
              <w:rPr>
                <w:rFonts w:ascii="Aptos" w:eastAsia="Aptos" w:hAnsi="Aptos" w:cs="Aptos"/>
                <w:color w:val="000000" w:themeColor="text1"/>
              </w:rPr>
            </w:pPr>
            <w:r w:rsidRPr="16259E58">
              <w:rPr>
                <w:rFonts w:ascii="Aptos" w:eastAsia="Aptos" w:hAnsi="Aptos" w:cs="Aptos"/>
                <w:color w:val="000000" w:themeColor="text1"/>
              </w:rPr>
              <w:t xml:space="preserve">Tillitsvalgte forstår digitale verktøy og er i stand til å påvirke gjennom partssamarbeid </w:t>
            </w:r>
          </w:p>
          <w:p w14:paraId="5D554DB9" w14:textId="77777777" w:rsidR="00FB7623" w:rsidRDefault="00FB7623" w:rsidP="00FB7623">
            <w:pPr>
              <w:pStyle w:val="Listeavsnitt"/>
              <w:numPr>
                <w:ilvl w:val="0"/>
                <w:numId w:val="2"/>
              </w:numPr>
              <w:spacing w:line="240" w:lineRule="auto"/>
              <w:rPr>
                <w:rFonts w:ascii="Aptos" w:eastAsia="Aptos" w:hAnsi="Aptos" w:cs="Aptos"/>
                <w:color w:val="000000" w:themeColor="text1"/>
              </w:rPr>
            </w:pPr>
            <w:r w:rsidRPr="16259E58">
              <w:rPr>
                <w:rFonts w:ascii="Aptos" w:eastAsia="Aptos" w:hAnsi="Aptos" w:cs="Aptos"/>
                <w:color w:val="000000" w:themeColor="text1"/>
              </w:rPr>
              <w:t xml:space="preserve">Tillitsvalgte bruker digitale verktøy i oppfølging av medlemmene </w:t>
            </w:r>
          </w:p>
          <w:p w14:paraId="2C93ABBE" w14:textId="77777777" w:rsidR="00FB7623" w:rsidRDefault="00FB7623" w:rsidP="00FB7623">
            <w:pPr>
              <w:pStyle w:val="Listeavsnitt"/>
              <w:numPr>
                <w:ilvl w:val="0"/>
                <w:numId w:val="2"/>
              </w:numPr>
              <w:spacing w:line="240" w:lineRule="auto"/>
              <w:rPr>
                <w:rFonts w:ascii="Aptos" w:eastAsia="Aptos" w:hAnsi="Aptos" w:cs="Aptos"/>
                <w:color w:val="000000" w:themeColor="text1"/>
              </w:rPr>
            </w:pPr>
            <w:r w:rsidRPr="16259E58">
              <w:rPr>
                <w:rFonts w:ascii="Aptos" w:eastAsia="Aptos" w:hAnsi="Aptos" w:cs="Aptos"/>
                <w:color w:val="000000" w:themeColor="text1"/>
              </w:rPr>
              <w:t>Tillitsvalgte og medlemmer er trygge i digitale omstillingsprosesser på arbeidsplassen</w:t>
            </w:r>
          </w:p>
          <w:p w14:paraId="38306354" w14:textId="77777777" w:rsidR="00FB7623" w:rsidRDefault="00FB7623" w:rsidP="00D06C71">
            <w:pPr>
              <w:pStyle w:val="Listeavsnitt"/>
              <w:rPr>
                <w:rFonts w:ascii="Calibri" w:hAnsi="Calibri" w:cs="Calibri"/>
              </w:rPr>
            </w:pPr>
          </w:p>
          <w:p w14:paraId="335F560C" w14:textId="77777777" w:rsidR="00FB7623" w:rsidRDefault="00FB7623" w:rsidP="00D06C71">
            <w:pPr>
              <w:rPr>
                <w:rFonts w:ascii="Calibri" w:hAnsi="Calibri" w:cs="Calibri"/>
                <w:b/>
                <w:bCs/>
              </w:rPr>
            </w:pPr>
            <w:r w:rsidRPr="1C774269">
              <w:rPr>
                <w:rFonts w:ascii="Calibri" w:hAnsi="Calibri" w:cs="Calibri"/>
                <w:b/>
                <w:bCs/>
              </w:rPr>
              <w:t xml:space="preserve">Strategier 2026 – 2027 </w:t>
            </w:r>
          </w:p>
          <w:p w14:paraId="6B74DD9A" w14:textId="77777777" w:rsidR="00FB7623" w:rsidRPr="00964337" w:rsidRDefault="00FB7623" w:rsidP="00FB7623">
            <w:pPr>
              <w:pStyle w:val="Listeavsnitt"/>
              <w:numPr>
                <w:ilvl w:val="0"/>
                <w:numId w:val="9"/>
              </w:numPr>
              <w:spacing w:line="240" w:lineRule="auto"/>
              <w:rPr>
                <w:rFonts w:ascii="Calibri" w:hAnsi="Calibri" w:cs="Calibri"/>
              </w:rPr>
            </w:pPr>
            <w:r w:rsidRPr="1C774269">
              <w:rPr>
                <w:rFonts w:ascii="Calibri" w:hAnsi="Calibri" w:cs="Calibri"/>
              </w:rPr>
              <w:t xml:space="preserve">Bidra til å motvirke digitalt utenforskap </w:t>
            </w:r>
          </w:p>
          <w:p w14:paraId="7D665594" w14:textId="77777777" w:rsidR="00FB7623" w:rsidRPr="00964337" w:rsidRDefault="00FB7623" w:rsidP="00FB7623">
            <w:pPr>
              <w:pStyle w:val="Listeavsnitt"/>
              <w:numPr>
                <w:ilvl w:val="0"/>
                <w:numId w:val="9"/>
              </w:numPr>
              <w:spacing w:line="240" w:lineRule="auto"/>
              <w:rPr>
                <w:rFonts w:ascii="Calibri" w:hAnsi="Calibri" w:cs="Calibri"/>
              </w:rPr>
            </w:pPr>
            <w:r w:rsidRPr="1C774269">
              <w:rPr>
                <w:rFonts w:ascii="Calibri" w:hAnsi="Calibri" w:cs="Calibri"/>
              </w:rPr>
              <w:t xml:space="preserve">Sørge for at digitale løsninger er integrert i partssamarbeidet </w:t>
            </w:r>
          </w:p>
          <w:p w14:paraId="59EDF9B0" w14:textId="77777777" w:rsidR="00FB7623" w:rsidRDefault="00FB7623" w:rsidP="00FB7623">
            <w:pPr>
              <w:pStyle w:val="Listeavsnitt"/>
              <w:numPr>
                <w:ilvl w:val="0"/>
                <w:numId w:val="9"/>
              </w:numPr>
              <w:spacing w:line="240" w:lineRule="auto"/>
              <w:rPr>
                <w:rFonts w:ascii="Calibri" w:hAnsi="Calibri" w:cs="Calibri"/>
              </w:rPr>
            </w:pPr>
            <w:proofErr w:type="spellStart"/>
            <w:r w:rsidRPr="1C774269">
              <w:rPr>
                <w:rFonts w:ascii="Calibri" w:hAnsi="Calibri" w:cs="Calibri"/>
              </w:rPr>
              <w:t>Målrette</w:t>
            </w:r>
            <w:proofErr w:type="spellEnd"/>
            <w:r w:rsidRPr="1C774269">
              <w:rPr>
                <w:rFonts w:ascii="Calibri" w:hAnsi="Calibri" w:cs="Calibri"/>
              </w:rPr>
              <w:t xml:space="preserve"> den digitale kompetansen hos tillitsvalgte mot systemer som forbundet bruker </w:t>
            </w:r>
          </w:p>
          <w:p w14:paraId="1990B692" w14:textId="77777777" w:rsidR="00FB7623" w:rsidRPr="00964337" w:rsidRDefault="00FB7623" w:rsidP="00D06C71">
            <w:pPr>
              <w:pStyle w:val="Listeavsnitt"/>
              <w:rPr>
                <w:rFonts w:ascii="Calibri" w:hAnsi="Calibri" w:cs="Calibri"/>
              </w:rPr>
            </w:pPr>
          </w:p>
        </w:tc>
      </w:tr>
      <w:tr w:rsidR="00FB7623" w14:paraId="1791B294" w14:textId="77777777" w:rsidTr="00FB7623">
        <w:trPr>
          <w:trHeight w:val="300"/>
        </w:trPr>
        <w:tc>
          <w:tcPr>
            <w:tcW w:w="9634" w:type="dxa"/>
            <w:shd w:val="clear" w:color="auto" w:fill="E7E6E6" w:themeFill="background2"/>
          </w:tcPr>
          <w:p w14:paraId="4F8AB6C0" w14:textId="77777777" w:rsidR="00FB7623" w:rsidRDefault="00FB7623" w:rsidP="00D06C71">
            <w:pPr>
              <w:rPr>
                <w:rFonts w:ascii="Calibri" w:hAnsi="Calibri" w:cs="Calibri"/>
                <w:b/>
                <w:bCs/>
              </w:rPr>
            </w:pPr>
            <w:r w:rsidRPr="1C774269">
              <w:rPr>
                <w:rFonts w:ascii="Calibri" w:hAnsi="Calibri" w:cs="Calibri"/>
                <w:b/>
                <w:bCs/>
              </w:rPr>
              <w:t>Tillitsvalgte forstår digitale verktøy og er i stand til å påvirke gjennom partssamarbeid</w:t>
            </w:r>
          </w:p>
        </w:tc>
      </w:tr>
      <w:tr w:rsidR="00FB7623" w14:paraId="04751582" w14:textId="77777777" w:rsidTr="00FB7623">
        <w:trPr>
          <w:trHeight w:val="300"/>
        </w:trPr>
        <w:tc>
          <w:tcPr>
            <w:tcW w:w="9634" w:type="dxa"/>
          </w:tcPr>
          <w:p w14:paraId="4B7C8E8A" w14:textId="77777777" w:rsidR="00FB7623" w:rsidRDefault="00FB7623" w:rsidP="00D06C71">
            <w:pPr>
              <w:rPr>
                <w:rFonts w:ascii="Calibri" w:hAnsi="Calibri" w:cs="Calibri"/>
              </w:rPr>
            </w:pPr>
            <w:r>
              <w:rPr>
                <w:rFonts w:ascii="Calibri" w:hAnsi="Calibri" w:cs="Calibri"/>
              </w:rPr>
              <w:lastRenderedPageBreak/>
              <w:t>Klar</w:t>
            </w:r>
          </w:p>
        </w:tc>
      </w:tr>
      <w:tr w:rsidR="00FB7623" w14:paraId="599C2CBB" w14:textId="77777777" w:rsidTr="00FB7623">
        <w:trPr>
          <w:trHeight w:val="300"/>
        </w:trPr>
        <w:tc>
          <w:tcPr>
            <w:tcW w:w="9634" w:type="dxa"/>
          </w:tcPr>
          <w:p w14:paraId="1AC6D9BF" w14:textId="77777777" w:rsidR="00FB7623" w:rsidRDefault="00FB7623" w:rsidP="00D06C71">
            <w:pPr>
              <w:rPr>
                <w:rFonts w:ascii="Calibri" w:hAnsi="Calibri" w:cs="Calibri"/>
              </w:rPr>
            </w:pPr>
            <w:r>
              <w:rPr>
                <w:rFonts w:ascii="Calibri" w:hAnsi="Calibri" w:cs="Calibri"/>
              </w:rPr>
              <w:t>Org365</w:t>
            </w:r>
          </w:p>
        </w:tc>
      </w:tr>
      <w:tr w:rsidR="00FB7623" w14:paraId="09A1E54A" w14:textId="77777777" w:rsidTr="00FB7623">
        <w:trPr>
          <w:trHeight w:val="300"/>
        </w:trPr>
        <w:tc>
          <w:tcPr>
            <w:tcW w:w="9634" w:type="dxa"/>
          </w:tcPr>
          <w:p w14:paraId="576CF28D" w14:textId="77777777" w:rsidR="00FB7623" w:rsidRDefault="00FB7623" w:rsidP="00D06C71">
            <w:pPr>
              <w:rPr>
                <w:rFonts w:ascii="Calibri" w:hAnsi="Calibri" w:cs="Calibri"/>
              </w:rPr>
            </w:pPr>
          </w:p>
        </w:tc>
      </w:tr>
      <w:tr w:rsidR="00FB7623" w14:paraId="6DD1741B" w14:textId="77777777" w:rsidTr="00FB7623">
        <w:trPr>
          <w:trHeight w:val="300"/>
        </w:trPr>
        <w:tc>
          <w:tcPr>
            <w:tcW w:w="9634" w:type="dxa"/>
            <w:shd w:val="clear" w:color="auto" w:fill="E7E6E6" w:themeFill="background2"/>
          </w:tcPr>
          <w:p w14:paraId="22E60819" w14:textId="77777777" w:rsidR="00FB7623" w:rsidRDefault="00FB7623" w:rsidP="00D06C71">
            <w:pPr>
              <w:rPr>
                <w:rFonts w:ascii="Calibri" w:hAnsi="Calibri" w:cs="Calibri"/>
                <w:b/>
                <w:bCs/>
              </w:rPr>
            </w:pPr>
            <w:r w:rsidRPr="1C774269">
              <w:rPr>
                <w:rFonts w:ascii="Calibri" w:hAnsi="Calibri" w:cs="Calibri"/>
                <w:b/>
                <w:bCs/>
              </w:rPr>
              <w:t>Tillitsvalgte bruker digitale verktøy i oppfølging av medlemmene</w:t>
            </w:r>
          </w:p>
        </w:tc>
      </w:tr>
      <w:tr w:rsidR="00FB7623" w14:paraId="5E8C46F1" w14:textId="77777777" w:rsidTr="00FB7623">
        <w:trPr>
          <w:trHeight w:val="300"/>
        </w:trPr>
        <w:tc>
          <w:tcPr>
            <w:tcW w:w="9634" w:type="dxa"/>
          </w:tcPr>
          <w:p w14:paraId="17602586" w14:textId="77777777" w:rsidR="00FB7623" w:rsidRDefault="00FB7623" w:rsidP="00D06C71">
            <w:pPr>
              <w:rPr>
                <w:rFonts w:ascii="Calibri" w:hAnsi="Calibri" w:cs="Calibri"/>
              </w:rPr>
            </w:pPr>
            <w:r>
              <w:rPr>
                <w:rFonts w:ascii="Calibri" w:hAnsi="Calibri" w:cs="Calibri"/>
              </w:rPr>
              <w:t>Klar</w:t>
            </w:r>
          </w:p>
        </w:tc>
      </w:tr>
      <w:tr w:rsidR="00FB7623" w14:paraId="47941129" w14:textId="77777777" w:rsidTr="00FB7623">
        <w:trPr>
          <w:trHeight w:val="300"/>
        </w:trPr>
        <w:tc>
          <w:tcPr>
            <w:tcW w:w="9634" w:type="dxa"/>
          </w:tcPr>
          <w:p w14:paraId="468A6D68" w14:textId="77777777" w:rsidR="00FB7623" w:rsidRDefault="00FB7623" w:rsidP="00D06C71">
            <w:pPr>
              <w:rPr>
                <w:rFonts w:ascii="Calibri" w:hAnsi="Calibri" w:cs="Calibri"/>
              </w:rPr>
            </w:pPr>
            <w:r>
              <w:rPr>
                <w:rFonts w:ascii="Calibri" w:hAnsi="Calibri" w:cs="Calibri"/>
              </w:rPr>
              <w:t>Org365</w:t>
            </w:r>
          </w:p>
        </w:tc>
      </w:tr>
      <w:tr w:rsidR="00FB7623" w14:paraId="7868DC3F" w14:textId="77777777" w:rsidTr="00FB7623">
        <w:trPr>
          <w:trHeight w:val="300"/>
        </w:trPr>
        <w:tc>
          <w:tcPr>
            <w:tcW w:w="9634" w:type="dxa"/>
          </w:tcPr>
          <w:p w14:paraId="16633EB1" w14:textId="77777777" w:rsidR="00FB7623" w:rsidRDefault="00FB7623" w:rsidP="00D06C71">
            <w:pPr>
              <w:rPr>
                <w:rFonts w:ascii="Calibri" w:hAnsi="Calibri" w:cs="Calibri"/>
              </w:rPr>
            </w:pPr>
          </w:p>
        </w:tc>
      </w:tr>
      <w:tr w:rsidR="00FB7623" w14:paraId="5EA739B8" w14:textId="77777777" w:rsidTr="00FB7623">
        <w:trPr>
          <w:trHeight w:val="300"/>
        </w:trPr>
        <w:tc>
          <w:tcPr>
            <w:tcW w:w="9634" w:type="dxa"/>
          </w:tcPr>
          <w:p w14:paraId="69D655D2" w14:textId="77777777" w:rsidR="00FB7623" w:rsidRDefault="00FB7623" w:rsidP="00D06C71">
            <w:pPr>
              <w:rPr>
                <w:rFonts w:ascii="Calibri" w:hAnsi="Calibri" w:cs="Calibri"/>
              </w:rPr>
            </w:pPr>
          </w:p>
        </w:tc>
      </w:tr>
      <w:tr w:rsidR="00FB7623" w14:paraId="4AAE7529" w14:textId="77777777" w:rsidTr="00FB7623">
        <w:trPr>
          <w:trHeight w:val="300"/>
        </w:trPr>
        <w:tc>
          <w:tcPr>
            <w:tcW w:w="9634" w:type="dxa"/>
            <w:shd w:val="clear" w:color="auto" w:fill="E7E6E6" w:themeFill="background2"/>
          </w:tcPr>
          <w:p w14:paraId="505E3F47" w14:textId="77777777" w:rsidR="00FB7623" w:rsidRPr="00964337" w:rsidRDefault="00FB7623" w:rsidP="00D06C71">
            <w:pPr>
              <w:rPr>
                <w:rFonts w:ascii="Calibri" w:hAnsi="Calibri" w:cs="Calibri"/>
                <w:b/>
                <w:bCs/>
              </w:rPr>
            </w:pPr>
            <w:r w:rsidRPr="1C774269">
              <w:rPr>
                <w:rFonts w:ascii="Calibri" w:hAnsi="Calibri" w:cs="Calibri"/>
                <w:b/>
                <w:bCs/>
              </w:rPr>
              <w:t>Tillitsvalgte og medlemmer er trygge i digitale omstillingsprosesser på arbeidsplassen</w:t>
            </w:r>
          </w:p>
        </w:tc>
      </w:tr>
      <w:tr w:rsidR="00FB7623" w14:paraId="4C478652" w14:textId="77777777" w:rsidTr="00FB7623">
        <w:trPr>
          <w:trHeight w:val="300"/>
        </w:trPr>
        <w:tc>
          <w:tcPr>
            <w:tcW w:w="9634" w:type="dxa"/>
          </w:tcPr>
          <w:p w14:paraId="21D19517" w14:textId="77777777" w:rsidR="00FB7623" w:rsidRPr="00902FD7" w:rsidRDefault="00FB7623" w:rsidP="00FB7623">
            <w:pPr>
              <w:pStyle w:val="Listeavsnitt"/>
              <w:numPr>
                <w:ilvl w:val="0"/>
                <w:numId w:val="10"/>
              </w:numPr>
              <w:spacing w:line="240" w:lineRule="auto"/>
              <w:rPr>
                <w:rFonts w:cs="Calibri"/>
                <w:b/>
                <w:bCs/>
              </w:rPr>
            </w:pPr>
            <w:r w:rsidRPr="00902FD7">
              <w:rPr>
                <w:rFonts w:cs="Calibri"/>
                <w:b/>
                <w:bCs/>
                <w:color w:val="EE0000"/>
                <w:sz w:val="28"/>
                <w:szCs w:val="28"/>
              </w:rPr>
              <w:t>Lokale utfordringer</w:t>
            </w:r>
          </w:p>
          <w:p w14:paraId="00515C1D" w14:textId="77777777" w:rsidR="00FB7623" w:rsidRPr="00902FD7" w:rsidRDefault="00FB7623" w:rsidP="00D06C71">
            <w:pPr>
              <w:rPr>
                <w:rFonts w:ascii="Calibri" w:eastAsia="Calibri" w:hAnsi="Calibri" w:cs="Calibri"/>
              </w:rPr>
            </w:pPr>
            <w:r w:rsidRPr="00902FD7">
              <w:rPr>
                <w:rFonts w:ascii="Calibri" w:eastAsia="Calibri" w:hAnsi="Calibri" w:cs="Calibri"/>
              </w:rPr>
              <w:t>Sett inn lokale mål som ikke dekkes av strategiplanen</w:t>
            </w:r>
          </w:p>
        </w:tc>
      </w:tr>
      <w:tr w:rsidR="00FB7623" w:rsidRPr="006C2980" w14:paraId="5D520DBB" w14:textId="77777777" w:rsidTr="00FB7623">
        <w:trPr>
          <w:trHeight w:val="300"/>
        </w:trPr>
        <w:tc>
          <w:tcPr>
            <w:tcW w:w="9634" w:type="dxa"/>
          </w:tcPr>
          <w:p w14:paraId="6EF8E40F" w14:textId="77777777" w:rsidR="00FB7623" w:rsidRPr="00902FD7" w:rsidRDefault="00FB7623" w:rsidP="00D06C71">
            <w:pPr>
              <w:rPr>
                <w:rFonts w:ascii="Calibri" w:hAnsi="Calibri" w:cs="Calibri"/>
                <w:b/>
                <w:bCs/>
                <w:i/>
                <w:iCs/>
              </w:rPr>
            </w:pPr>
            <w:r w:rsidRPr="00902FD7">
              <w:rPr>
                <w:rFonts w:ascii="Calibri" w:hAnsi="Calibri" w:cs="Calibri"/>
                <w:b/>
                <w:bCs/>
                <w:i/>
                <w:iCs/>
              </w:rPr>
              <w:t>Tillitsvalgte må være pådrivere for at alle får den nødvendige opplæring som de trenger for å bruke nye systemer</w:t>
            </w:r>
          </w:p>
        </w:tc>
      </w:tr>
      <w:tr w:rsidR="00FB7623" w:rsidRPr="006C2980" w14:paraId="18A698A3" w14:textId="77777777" w:rsidTr="00FB7623">
        <w:trPr>
          <w:trHeight w:val="300"/>
        </w:trPr>
        <w:tc>
          <w:tcPr>
            <w:tcW w:w="9634" w:type="dxa"/>
          </w:tcPr>
          <w:p w14:paraId="2FE5A98F" w14:textId="77777777" w:rsidR="00FB7623" w:rsidRPr="006C2980" w:rsidRDefault="00FB7623" w:rsidP="00D06C71">
            <w:pPr>
              <w:rPr>
                <w:rFonts w:ascii="Calibri" w:hAnsi="Calibri" w:cs="Calibri"/>
              </w:rPr>
            </w:pPr>
          </w:p>
        </w:tc>
      </w:tr>
      <w:tr w:rsidR="00FB7623" w:rsidRPr="006C2980" w14:paraId="3AFC14E3" w14:textId="77777777" w:rsidTr="00FB7623">
        <w:trPr>
          <w:trHeight w:val="300"/>
        </w:trPr>
        <w:tc>
          <w:tcPr>
            <w:tcW w:w="9634" w:type="dxa"/>
          </w:tcPr>
          <w:p w14:paraId="4A3A55D8" w14:textId="77777777" w:rsidR="00FB7623" w:rsidRPr="006C2980" w:rsidRDefault="00FB7623" w:rsidP="00D06C71">
            <w:pPr>
              <w:rPr>
                <w:rFonts w:ascii="Calibri" w:hAnsi="Calibri" w:cs="Calibri"/>
              </w:rPr>
            </w:pPr>
          </w:p>
        </w:tc>
      </w:tr>
      <w:tr w:rsidR="00FB7623" w:rsidRPr="006C2980" w14:paraId="472A575A" w14:textId="77777777" w:rsidTr="00FB7623">
        <w:trPr>
          <w:trHeight w:val="300"/>
        </w:trPr>
        <w:tc>
          <w:tcPr>
            <w:tcW w:w="9634" w:type="dxa"/>
          </w:tcPr>
          <w:p w14:paraId="73BA2500" w14:textId="77777777" w:rsidR="00FB7623" w:rsidRPr="006C2980" w:rsidRDefault="00FB7623" w:rsidP="00D06C71">
            <w:pPr>
              <w:rPr>
                <w:rFonts w:ascii="Calibri" w:hAnsi="Calibri" w:cs="Calibri"/>
              </w:rPr>
            </w:pPr>
            <w:r>
              <w:rPr>
                <w:rFonts w:ascii="Calibri" w:hAnsi="Calibri" w:cs="Calibri"/>
              </w:rPr>
              <w:t>Følge nøye med på budsjettforslag og politiske vedtak som gjøres</w:t>
            </w:r>
          </w:p>
        </w:tc>
      </w:tr>
      <w:tr w:rsidR="00FB7623" w:rsidRPr="006C2980" w14:paraId="68A7DE2A" w14:textId="77777777" w:rsidTr="00FB7623">
        <w:trPr>
          <w:trHeight w:val="300"/>
        </w:trPr>
        <w:tc>
          <w:tcPr>
            <w:tcW w:w="9634" w:type="dxa"/>
          </w:tcPr>
          <w:p w14:paraId="3E65F655" w14:textId="77777777" w:rsidR="00FB7623" w:rsidRPr="006C2980" w:rsidRDefault="00FB7623" w:rsidP="00D06C71">
            <w:pPr>
              <w:rPr>
                <w:rFonts w:ascii="Calibri" w:hAnsi="Calibri" w:cs="Calibri"/>
              </w:rPr>
            </w:pPr>
            <w:r>
              <w:rPr>
                <w:rFonts w:ascii="Calibri" w:hAnsi="Calibri" w:cs="Calibri"/>
              </w:rPr>
              <w:t>Tett dialog med partier som kan påvirke saker som omhandler våre medlemmer</w:t>
            </w:r>
          </w:p>
        </w:tc>
      </w:tr>
      <w:tr w:rsidR="00FB7623" w:rsidRPr="006C2980" w14:paraId="05DD0842" w14:textId="77777777" w:rsidTr="00FB7623">
        <w:trPr>
          <w:trHeight w:val="300"/>
        </w:trPr>
        <w:tc>
          <w:tcPr>
            <w:tcW w:w="9634" w:type="dxa"/>
          </w:tcPr>
          <w:p w14:paraId="0B02CF72" w14:textId="77777777" w:rsidR="00FB7623" w:rsidRDefault="00FB7623" w:rsidP="00D06C71">
            <w:pPr>
              <w:rPr>
                <w:rFonts w:ascii="Calibri" w:hAnsi="Calibri" w:cs="Calibri"/>
              </w:rPr>
            </w:pPr>
            <w:r>
              <w:rPr>
                <w:rFonts w:ascii="Calibri" w:hAnsi="Calibri" w:cs="Calibri"/>
              </w:rPr>
              <w:t xml:space="preserve">Stille i utvalg der det er nødvendig, følge med på politisk møtekalender om hvilke saker som skal opp. </w:t>
            </w:r>
          </w:p>
        </w:tc>
      </w:tr>
    </w:tbl>
    <w:p w14:paraId="0B92762A" w14:textId="77777777" w:rsidR="00FB7623" w:rsidRPr="006C2980" w:rsidRDefault="00FB7623" w:rsidP="00FB7623">
      <w:pPr>
        <w:rPr>
          <w:rFonts w:ascii="Calibri" w:hAnsi="Calibri" w:cs="Calibri"/>
        </w:rPr>
      </w:pPr>
    </w:p>
    <w:p w14:paraId="0BED5D72" w14:textId="03974A6D" w:rsidR="00E8531D" w:rsidRPr="00E8531D" w:rsidRDefault="00E8531D">
      <w:pPr>
        <w:rPr>
          <w:b/>
          <w:bCs/>
        </w:rPr>
      </w:pPr>
    </w:p>
    <w:sectPr w:rsidR="00E8531D" w:rsidRPr="00E8531D" w:rsidSect="00FB76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9E74" w14:textId="77777777" w:rsidR="00984255" w:rsidRDefault="00984255">
      <w:pPr>
        <w:spacing w:after="0" w:line="240" w:lineRule="auto"/>
      </w:pPr>
      <w:r>
        <w:separator/>
      </w:r>
    </w:p>
  </w:endnote>
  <w:endnote w:type="continuationSeparator" w:id="0">
    <w:p w14:paraId="6F5DD3E3" w14:textId="77777777" w:rsidR="00984255" w:rsidRDefault="0098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FB03" w14:textId="77777777" w:rsidR="00984255" w:rsidRDefault="00984255">
      <w:pPr>
        <w:spacing w:after="0" w:line="240" w:lineRule="auto"/>
      </w:pPr>
      <w:r>
        <w:separator/>
      </w:r>
    </w:p>
  </w:footnote>
  <w:footnote w:type="continuationSeparator" w:id="0">
    <w:p w14:paraId="3BB99B49" w14:textId="77777777" w:rsidR="00984255" w:rsidRDefault="00984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93F1" w14:textId="77777777" w:rsidR="00940250" w:rsidRDefault="00000000">
    <w:pPr>
      <w:pStyle w:val="Topptekst"/>
    </w:pPr>
    <w:r>
      <w:rPr>
        <w:noProof/>
      </w:rPr>
      <w:drawing>
        <wp:inline distT="0" distB="0" distL="0" distR="0" wp14:anchorId="2D13ECD5" wp14:editId="70716B56">
          <wp:extent cx="5760720" cy="1503680"/>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503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6DC"/>
    <w:multiLevelType w:val="hybridMultilevel"/>
    <w:tmpl w:val="CA140224"/>
    <w:lvl w:ilvl="0" w:tplc="E23A7A82">
      <w:start w:val="1"/>
      <w:numFmt w:val="decimal"/>
      <w:lvlText w:val="%1."/>
      <w:lvlJc w:val="left"/>
      <w:pPr>
        <w:ind w:left="720" w:hanging="360"/>
      </w:pPr>
    </w:lvl>
    <w:lvl w:ilvl="1" w:tplc="5FFE1D68" w:tentative="1">
      <w:start w:val="1"/>
      <w:numFmt w:val="lowerLetter"/>
      <w:lvlText w:val="%2."/>
      <w:lvlJc w:val="left"/>
      <w:pPr>
        <w:ind w:left="1440" w:hanging="360"/>
      </w:pPr>
    </w:lvl>
    <w:lvl w:ilvl="2" w:tplc="639E0896" w:tentative="1">
      <w:start w:val="1"/>
      <w:numFmt w:val="lowerRoman"/>
      <w:lvlText w:val="%3."/>
      <w:lvlJc w:val="right"/>
      <w:pPr>
        <w:ind w:left="2160" w:hanging="180"/>
      </w:pPr>
    </w:lvl>
    <w:lvl w:ilvl="3" w:tplc="C68A1036" w:tentative="1">
      <w:start w:val="1"/>
      <w:numFmt w:val="decimal"/>
      <w:lvlText w:val="%4."/>
      <w:lvlJc w:val="left"/>
      <w:pPr>
        <w:ind w:left="2880" w:hanging="360"/>
      </w:pPr>
    </w:lvl>
    <w:lvl w:ilvl="4" w:tplc="4ED48F6C" w:tentative="1">
      <w:start w:val="1"/>
      <w:numFmt w:val="lowerLetter"/>
      <w:lvlText w:val="%5."/>
      <w:lvlJc w:val="left"/>
      <w:pPr>
        <w:ind w:left="3600" w:hanging="360"/>
      </w:pPr>
    </w:lvl>
    <w:lvl w:ilvl="5" w:tplc="C0421A52" w:tentative="1">
      <w:start w:val="1"/>
      <w:numFmt w:val="lowerRoman"/>
      <w:lvlText w:val="%6."/>
      <w:lvlJc w:val="right"/>
      <w:pPr>
        <w:ind w:left="4320" w:hanging="180"/>
      </w:pPr>
    </w:lvl>
    <w:lvl w:ilvl="6" w:tplc="168ECC82" w:tentative="1">
      <w:start w:val="1"/>
      <w:numFmt w:val="decimal"/>
      <w:lvlText w:val="%7."/>
      <w:lvlJc w:val="left"/>
      <w:pPr>
        <w:ind w:left="5040" w:hanging="360"/>
      </w:pPr>
    </w:lvl>
    <w:lvl w:ilvl="7" w:tplc="161C872E" w:tentative="1">
      <w:start w:val="1"/>
      <w:numFmt w:val="lowerLetter"/>
      <w:lvlText w:val="%8."/>
      <w:lvlJc w:val="left"/>
      <w:pPr>
        <w:ind w:left="5760" w:hanging="360"/>
      </w:pPr>
    </w:lvl>
    <w:lvl w:ilvl="8" w:tplc="98E61FB4" w:tentative="1">
      <w:start w:val="1"/>
      <w:numFmt w:val="lowerRoman"/>
      <w:lvlText w:val="%9."/>
      <w:lvlJc w:val="right"/>
      <w:pPr>
        <w:ind w:left="6480" w:hanging="180"/>
      </w:pPr>
    </w:lvl>
  </w:abstractNum>
  <w:abstractNum w:abstractNumId="1" w15:restartNumberingAfterBreak="0">
    <w:nsid w:val="0C2324D9"/>
    <w:multiLevelType w:val="hybridMultilevel"/>
    <w:tmpl w:val="558095E2"/>
    <w:lvl w:ilvl="0" w:tplc="95D0F4B4">
      <w:start w:val="1"/>
      <w:numFmt w:val="bullet"/>
      <w:lvlText w:val=""/>
      <w:lvlJc w:val="left"/>
      <w:pPr>
        <w:ind w:left="720" w:hanging="360"/>
      </w:pPr>
      <w:rPr>
        <w:rFonts w:ascii="Symbol" w:hAnsi="Symbol" w:hint="default"/>
      </w:rPr>
    </w:lvl>
    <w:lvl w:ilvl="1" w:tplc="646E5C44">
      <w:start w:val="1"/>
      <w:numFmt w:val="bullet"/>
      <w:lvlText w:val="o"/>
      <w:lvlJc w:val="left"/>
      <w:pPr>
        <w:ind w:left="1440" w:hanging="360"/>
      </w:pPr>
      <w:rPr>
        <w:rFonts w:ascii="Courier New" w:hAnsi="Courier New" w:hint="default"/>
      </w:rPr>
    </w:lvl>
    <w:lvl w:ilvl="2" w:tplc="33604ACA">
      <w:start w:val="1"/>
      <w:numFmt w:val="bullet"/>
      <w:lvlText w:val=""/>
      <w:lvlJc w:val="left"/>
      <w:pPr>
        <w:ind w:left="2160" w:hanging="360"/>
      </w:pPr>
      <w:rPr>
        <w:rFonts w:ascii="Wingdings" w:hAnsi="Wingdings" w:hint="default"/>
      </w:rPr>
    </w:lvl>
    <w:lvl w:ilvl="3" w:tplc="A9F0DA4A">
      <w:start w:val="1"/>
      <w:numFmt w:val="bullet"/>
      <w:lvlText w:val=""/>
      <w:lvlJc w:val="left"/>
      <w:pPr>
        <w:ind w:left="2880" w:hanging="360"/>
      </w:pPr>
      <w:rPr>
        <w:rFonts w:ascii="Symbol" w:hAnsi="Symbol" w:hint="default"/>
      </w:rPr>
    </w:lvl>
    <w:lvl w:ilvl="4" w:tplc="F432C7C0">
      <w:start w:val="1"/>
      <w:numFmt w:val="bullet"/>
      <w:lvlText w:val="o"/>
      <w:lvlJc w:val="left"/>
      <w:pPr>
        <w:ind w:left="3600" w:hanging="360"/>
      </w:pPr>
      <w:rPr>
        <w:rFonts w:ascii="Courier New" w:hAnsi="Courier New" w:hint="default"/>
      </w:rPr>
    </w:lvl>
    <w:lvl w:ilvl="5" w:tplc="89C2662C">
      <w:start w:val="1"/>
      <w:numFmt w:val="bullet"/>
      <w:lvlText w:val=""/>
      <w:lvlJc w:val="left"/>
      <w:pPr>
        <w:ind w:left="4320" w:hanging="360"/>
      </w:pPr>
      <w:rPr>
        <w:rFonts w:ascii="Wingdings" w:hAnsi="Wingdings" w:hint="default"/>
      </w:rPr>
    </w:lvl>
    <w:lvl w:ilvl="6" w:tplc="117AE4F2">
      <w:start w:val="1"/>
      <w:numFmt w:val="bullet"/>
      <w:lvlText w:val=""/>
      <w:lvlJc w:val="left"/>
      <w:pPr>
        <w:ind w:left="5040" w:hanging="360"/>
      </w:pPr>
      <w:rPr>
        <w:rFonts w:ascii="Symbol" w:hAnsi="Symbol" w:hint="default"/>
      </w:rPr>
    </w:lvl>
    <w:lvl w:ilvl="7" w:tplc="A3B01E22">
      <w:start w:val="1"/>
      <w:numFmt w:val="bullet"/>
      <w:lvlText w:val="o"/>
      <w:lvlJc w:val="left"/>
      <w:pPr>
        <w:ind w:left="5760" w:hanging="360"/>
      </w:pPr>
      <w:rPr>
        <w:rFonts w:ascii="Courier New" w:hAnsi="Courier New" w:hint="default"/>
      </w:rPr>
    </w:lvl>
    <w:lvl w:ilvl="8" w:tplc="5CAC857C">
      <w:start w:val="1"/>
      <w:numFmt w:val="bullet"/>
      <w:lvlText w:val=""/>
      <w:lvlJc w:val="left"/>
      <w:pPr>
        <w:ind w:left="6480" w:hanging="360"/>
      </w:pPr>
      <w:rPr>
        <w:rFonts w:ascii="Wingdings" w:hAnsi="Wingdings" w:hint="default"/>
      </w:rPr>
    </w:lvl>
  </w:abstractNum>
  <w:abstractNum w:abstractNumId="2" w15:restartNumberingAfterBreak="0">
    <w:nsid w:val="168762F1"/>
    <w:multiLevelType w:val="hybridMultilevel"/>
    <w:tmpl w:val="D750D2BC"/>
    <w:lvl w:ilvl="0" w:tplc="0E56586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D98F62"/>
    <w:multiLevelType w:val="hybridMultilevel"/>
    <w:tmpl w:val="4CF81A50"/>
    <w:lvl w:ilvl="0" w:tplc="F106F1B8">
      <w:start w:val="1"/>
      <w:numFmt w:val="bullet"/>
      <w:lvlText w:val=""/>
      <w:lvlJc w:val="left"/>
      <w:pPr>
        <w:ind w:left="720" w:hanging="360"/>
      </w:pPr>
      <w:rPr>
        <w:rFonts w:ascii="Symbol" w:hAnsi="Symbol" w:hint="default"/>
      </w:rPr>
    </w:lvl>
    <w:lvl w:ilvl="1" w:tplc="EB0E143C">
      <w:start w:val="1"/>
      <w:numFmt w:val="bullet"/>
      <w:lvlText w:val="o"/>
      <w:lvlJc w:val="left"/>
      <w:pPr>
        <w:ind w:left="1440" w:hanging="360"/>
      </w:pPr>
      <w:rPr>
        <w:rFonts w:ascii="Courier New" w:hAnsi="Courier New" w:hint="default"/>
      </w:rPr>
    </w:lvl>
    <w:lvl w:ilvl="2" w:tplc="C260850A">
      <w:start w:val="1"/>
      <w:numFmt w:val="bullet"/>
      <w:lvlText w:val=""/>
      <w:lvlJc w:val="left"/>
      <w:pPr>
        <w:ind w:left="2160" w:hanging="360"/>
      </w:pPr>
      <w:rPr>
        <w:rFonts w:ascii="Wingdings" w:hAnsi="Wingdings" w:hint="default"/>
      </w:rPr>
    </w:lvl>
    <w:lvl w:ilvl="3" w:tplc="5DB2E54C">
      <w:start w:val="1"/>
      <w:numFmt w:val="bullet"/>
      <w:lvlText w:val=""/>
      <w:lvlJc w:val="left"/>
      <w:pPr>
        <w:ind w:left="2880" w:hanging="360"/>
      </w:pPr>
      <w:rPr>
        <w:rFonts w:ascii="Symbol" w:hAnsi="Symbol" w:hint="default"/>
      </w:rPr>
    </w:lvl>
    <w:lvl w:ilvl="4" w:tplc="188E82F4">
      <w:start w:val="1"/>
      <w:numFmt w:val="bullet"/>
      <w:lvlText w:val="o"/>
      <w:lvlJc w:val="left"/>
      <w:pPr>
        <w:ind w:left="3600" w:hanging="360"/>
      </w:pPr>
      <w:rPr>
        <w:rFonts w:ascii="Courier New" w:hAnsi="Courier New" w:hint="default"/>
      </w:rPr>
    </w:lvl>
    <w:lvl w:ilvl="5" w:tplc="2B86147E">
      <w:start w:val="1"/>
      <w:numFmt w:val="bullet"/>
      <w:lvlText w:val=""/>
      <w:lvlJc w:val="left"/>
      <w:pPr>
        <w:ind w:left="4320" w:hanging="360"/>
      </w:pPr>
      <w:rPr>
        <w:rFonts w:ascii="Wingdings" w:hAnsi="Wingdings" w:hint="default"/>
      </w:rPr>
    </w:lvl>
    <w:lvl w:ilvl="6" w:tplc="939E9E4E">
      <w:start w:val="1"/>
      <w:numFmt w:val="bullet"/>
      <w:lvlText w:val=""/>
      <w:lvlJc w:val="left"/>
      <w:pPr>
        <w:ind w:left="5040" w:hanging="360"/>
      </w:pPr>
      <w:rPr>
        <w:rFonts w:ascii="Symbol" w:hAnsi="Symbol" w:hint="default"/>
      </w:rPr>
    </w:lvl>
    <w:lvl w:ilvl="7" w:tplc="A2D0A872">
      <w:start w:val="1"/>
      <w:numFmt w:val="bullet"/>
      <w:lvlText w:val="o"/>
      <w:lvlJc w:val="left"/>
      <w:pPr>
        <w:ind w:left="5760" w:hanging="360"/>
      </w:pPr>
      <w:rPr>
        <w:rFonts w:ascii="Courier New" w:hAnsi="Courier New" w:hint="default"/>
      </w:rPr>
    </w:lvl>
    <w:lvl w:ilvl="8" w:tplc="882EC956">
      <w:start w:val="1"/>
      <w:numFmt w:val="bullet"/>
      <w:lvlText w:val=""/>
      <w:lvlJc w:val="left"/>
      <w:pPr>
        <w:ind w:left="6480" w:hanging="360"/>
      </w:pPr>
      <w:rPr>
        <w:rFonts w:ascii="Wingdings" w:hAnsi="Wingdings" w:hint="default"/>
      </w:rPr>
    </w:lvl>
  </w:abstractNum>
  <w:abstractNum w:abstractNumId="4" w15:restartNumberingAfterBreak="0">
    <w:nsid w:val="1C93CF35"/>
    <w:multiLevelType w:val="hybridMultilevel"/>
    <w:tmpl w:val="49D03A84"/>
    <w:lvl w:ilvl="0" w:tplc="67D6EEB4">
      <w:start w:val="1"/>
      <w:numFmt w:val="bullet"/>
      <w:lvlText w:val=""/>
      <w:lvlJc w:val="left"/>
      <w:pPr>
        <w:ind w:left="720" w:hanging="360"/>
      </w:pPr>
      <w:rPr>
        <w:rFonts w:ascii="Symbol" w:hAnsi="Symbol" w:hint="default"/>
      </w:rPr>
    </w:lvl>
    <w:lvl w:ilvl="1" w:tplc="3404F344">
      <w:start w:val="1"/>
      <w:numFmt w:val="bullet"/>
      <w:lvlText w:val="o"/>
      <w:lvlJc w:val="left"/>
      <w:pPr>
        <w:ind w:left="1440" w:hanging="360"/>
      </w:pPr>
      <w:rPr>
        <w:rFonts w:ascii="Courier New" w:hAnsi="Courier New" w:hint="default"/>
      </w:rPr>
    </w:lvl>
    <w:lvl w:ilvl="2" w:tplc="1EC61ADC">
      <w:start w:val="1"/>
      <w:numFmt w:val="bullet"/>
      <w:lvlText w:val=""/>
      <w:lvlJc w:val="left"/>
      <w:pPr>
        <w:ind w:left="2160" w:hanging="360"/>
      </w:pPr>
      <w:rPr>
        <w:rFonts w:ascii="Wingdings" w:hAnsi="Wingdings" w:hint="default"/>
      </w:rPr>
    </w:lvl>
    <w:lvl w:ilvl="3" w:tplc="EB6A0A7C">
      <w:start w:val="1"/>
      <w:numFmt w:val="bullet"/>
      <w:lvlText w:val=""/>
      <w:lvlJc w:val="left"/>
      <w:pPr>
        <w:ind w:left="2880" w:hanging="360"/>
      </w:pPr>
      <w:rPr>
        <w:rFonts w:ascii="Symbol" w:hAnsi="Symbol" w:hint="default"/>
      </w:rPr>
    </w:lvl>
    <w:lvl w:ilvl="4" w:tplc="73363C36">
      <w:start w:val="1"/>
      <w:numFmt w:val="bullet"/>
      <w:lvlText w:val="o"/>
      <w:lvlJc w:val="left"/>
      <w:pPr>
        <w:ind w:left="3600" w:hanging="360"/>
      </w:pPr>
      <w:rPr>
        <w:rFonts w:ascii="Courier New" w:hAnsi="Courier New" w:hint="default"/>
      </w:rPr>
    </w:lvl>
    <w:lvl w:ilvl="5" w:tplc="47E8EEFE">
      <w:start w:val="1"/>
      <w:numFmt w:val="bullet"/>
      <w:lvlText w:val=""/>
      <w:lvlJc w:val="left"/>
      <w:pPr>
        <w:ind w:left="4320" w:hanging="360"/>
      </w:pPr>
      <w:rPr>
        <w:rFonts w:ascii="Wingdings" w:hAnsi="Wingdings" w:hint="default"/>
      </w:rPr>
    </w:lvl>
    <w:lvl w:ilvl="6" w:tplc="368AC290">
      <w:start w:val="1"/>
      <w:numFmt w:val="bullet"/>
      <w:lvlText w:val=""/>
      <w:lvlJc w:val="left"/>
      <w:pPr>
        <w:ind w:left="5040" w:hanging="360"/>
      </w:pPr>
      <w:rPr>
        <w:rFonts w:ascii="Symbol" w:hAnsi="Symbol" w:hint="default"/>
      </w:rPr>
    </w:lvl>
    <w:lvl w:ilvl="7" w:tplc="B992B626">
      <w:start w:val="1"/>
      <w:numFmt w:val="bullet"/>
      <w:lvlText w:val="o"/>
      <w:lvlJc w:val="left"/>
      <w:pPr>
        <w:ind w:left="5760" w:hanging="360"/>
      </w:pPr>
      <w:rPr>
        <w:rFonts w:ascii="Courier New" w:hAnsi="Courier New" w:hint="default"/>
      </w:rPr>
    </w:lvl>
    <w:lvl w:ilvl="8" w:tplc="588EAD2A">
      <w:start w:val="1"/>
      <w:numFmt w:val="bullet"/>
      <w:lvlText w:val=""/>
      <w:lvlJc w:val="left"/>
      <w:pPr>
        <w:ind w:left="6480" w:hanging="360"/>
      </w:pPr>
      <w:rPr>
        <w:rFonts w:ascii="Wingdings" w:hAnsi="Wingdings" w:hint="default"/>
      </w:rPr>
    </w:lvl>
  </w:abstractNum>
  <w:abstractNum w:abstractNumId="5" w15:restartNumberingAfterBreak="0">
    <w:nsid w:val="204D5A3B"/>
    <w:multiLevelType w:val="hybridMultilevel"/>
    <w:tmpl w:val="FFFFFFFF"/>
    <w:lvl w:ilvl="0" w:tplc="7646C786">
      <w:start w:val="1"/>
      <w:numFmt w:val="bullet"/>
      <w:lvlText w:val="·"/>
      <w:lvlJc w:val="left"/>
      <w:pPr>
        <w:ind w:left="720" w:hanging="360"/>
      </w:pPr>
      <w:rPr>
        <w:rFonts w:ascii="Symbol" w:hAnsi="Symbol" w:hint="default"/>
      </w:rPr>
    </w:lvl>
    <w:lvl w:ilvl="1" w:tplc="0AC68DCE">
      <w:start w:val="1"/>
      <w:numFmt w:val="bullet"/>
      <w:lvlText w:val="o"/>
      <w:lvlJc w:val="left"/>
      <w:pPr>
        <w:ind w:left="1440" w:hanging="360"/>
      </w:pPr>
      <w:rPr>
        <w:rFonts w:ascii="Courier New" w:hAnsi="Courier New" w:hint="default"/>
      </w:rPr>
    </w:lvl>
    <w:lvl w:ilvl="2" w:tplc="868E94B6">
      <w:start w:val="1"/>
      <w:numFmt w:val="bullet"/>
      <w:lvlText w:val=""/>
      <w:lvlJc w:val="left"/>
      <w:pPr>
        <w:ind w:left="2160" w:hanging="360"/>
      </w:pPr>
      <w:rPr>
        <w:rFonts w:ascii="Wingdings" w:hAnsi="Wingdings" w:hint="default"/>
      </w:rPr>
    </w:lvl>
    <w:lvl w:ilvl="3" w:tplc="8072FA88">
      <w:start w:val="1"/>
      <w:numFmt w:val="bullet"/>
      <w:lvlText w:val=""/>
      <w:lvlJc w:val="left"/>
      <w:pPr>
        <w:ind w:left="2880" w:hanging="360"/>
      </w:pPr>
      <w:rPr>
        <w:rFonts w:ascii="Symbol" w:hAnsi="Symbol" w:hint="default"/>
      </w:rPr>
    </w:lvl>
    <w:lvl w:ilvl="4" w:tplc="F17E05D8">
      <w:start w:val="1"/>
      <w:numFmt w:val="bullet"/>
      <w:lvlText w:val="o"/>
      <w:lvlJc w:val="left"/>
      <w:pPr>
        <w:ind w:left="3600" w:hanging="360"/>
      </w:pPr>
      <w:rPr>
        <w:rFonts w:ascii="Courier New" w:hAnsi="Courier New" w:hint="default"/>
      </w:rPr>
    </w:lvl>
    <w:lvl w:ilvl="5" w:tplc="6FB2758C">
      <w:start w:val="1"/>
      <w:numFmt w:val="bullet"/>
      <w:lvlText w:val=""/>
      <w:lvlJc w:val="left"/>
      <w:pPr>
        <w:ind w:left="4320" w:hanging="360"/>
      </w:pPr>
      <w:rPr>
        <w:rFonts w:ascii="Wingdings" w:hAnsi="Wingdings" w:hint="default"/>
      </w:rPr>
    </w:lvl>
    <w:lvl w:ilvl="6" w:tplc="14C678D0">
      <w:start w:val="1"/>
      <w:numFmt w:val="bullet"/>
      <w:lvlText w:val=""/>
      <w:lvlJc w:val="left"/>
      <w:pPr>
        <w:ind w:left="5040" w:hanging="360"/>
      </w:pPr>
      <w:rPr>
        <w:rFonts w:ascii="Symbol" w:hAnsi="Symbol" w:hint="default"/>
      </w:rPr>
    </w:lvl>
    <w:lvl w:ilvl="7" w:tplc="3230ED34">
      <w:start w:val="1"/>
      <w:numFmt w:val="bullet"/>
      <w:lvlText w:val="o"/>
      <w:lvlJc w:val="left"/>
      <w:pPr>
        <w:ind w:left="5760" w:hanging="360"/>
      </w:pPr>
      <w:rPr>
        <w:rFonts w:ascii="Courier New" w:hAnsi="Courier New" w:hint="default"/>
      </w:rPr>
    </w:lvl>
    <w:lvl w:ilvl="8" w:tplc="6E5AEAEC">
      <w:start w:val="1"/>
      <w:numFmt w:val="bullet"/>
      <w:lvlText w:val=""/>
      <w:lvlJc w:val="left"/>
      <w:pPr>
        <w:ind w:left="6480" w:hanging="360"/>
      </w:pPr>
      <w:rPr>
        <w:rFonts w:ascii="Wingdings" w:hAnsi="Wingdings" w:hint="default"/>
      </w:rPr>
    </w:lvl>
  </w:abstractNum>
  <w:abstractNum w:abstractNumId="6" w15:restartNumberingAfterBreak="0">
    <w:nsid w:val="24CAC512"/>
    <w:multiLevelType w:val="hybridMultilevel"/>
    <w:tmpl w:val="36A0E550"/>
    <w:lvl w:ilvl="0" w:tplc="BB4E159A">
      <w:start w:val="1"/>
      <w:numFmt w:val="bullet"/>
      <w:lvlText w:val=""/>
      <w:lvlJc w:val="left"/>
      <w:pPr>
        <w:ind w:left="720" w:hanging="360"/>
      </w:pPr>
      <w:rPr>
        <w:rFonts w:ascii="Symbol" w:hAnsi="Symbol" w:hint="default"/>
      </w:rPr>
    </w:lvl>
    <w:lvl w:ilvl="1" w:tplc="14B85F7A">
      <w:start w:val="1"/>
      <w:numFmt w:val="bullet"/>
      <w:lvlText w:val="o"/>
      <w:lvlJc w:val="left"/>
      <w:pPr>
        <w:ind w:left="1440" w:hanging="360"/>
      </w:pPr>
      <w:rPr>
        <w:rFonts w:ascii="Courier New" w:hAnsi="Courier New" w:hint="default"/>
      </w:rPr>
    </w:lvl>
    <w:lvl w:ilvl="2" w:tplc="482C1174">
      <w:start w:val="1"/>
      <w:numFmt w:val="bullet"/>
      <w:lvlText w:val=""/>
      <w:lvlJc w:val="left"/>
      <w:pPr>
        <w:ind w:left="2160" w:hanging="360"/>
      </w:pPr>
      <w:rPr>
        <w:rFonts w:ascii="Wingdings" w:hAnsi="Wingdings" w:hint="default"/>
      </w:rPr>
    </w:lvl>
    <w:lvl w:ilvl="3" w:tplc="FF6ED30A">
      <w:start w:val="1"/>
      <w:numFmt w:val="bullet"/>
      <w:lvlText w:val=""/>
      <w:lvlJc w:val="left"/>
      <w:pPr>
        <w:ind w:left="2880" w:hanging="360"/>
      </w:pPr>
      <w:rPr>
        <w:rFonts w:ascii="Symbol" w:hAnsi="Symbol" w:hint="default"/>
      </w:rPr>
    </w:lvl>
    <w:lvl w:ilvl="4" w:tplc="DE70064A">
      <w:start w:val="1"/>
      <w:numFmt w:val="bullet"/>
      <w:lvlText w:val="o"/>
      <w:lvlJc w:val="left"/>
      <w:pPr>
        <w:ind w:left="3600" w:hanging="360"/>
      </w:pPr>
      <w:rPr>
        <w:rFonts w:ascii="Courier New" w:hAnsi="Courier New" w:hint="default"/>
      </w:rPr>
    </w:lvl>
    <w:lvl w:ilvl="5" w:tplc="89F636C8">
      <w:start w:val="1"/>
      <w:numFmt w:val="bullet"/>
      <w:lvlText w:val=""/>
      <w:lvlJc w:val="left"/>
      <w:pPr>
        <w:ind w:left="4320" w:hanging="360"/>
      </w:pPr>
      <w:rPr>
        <w:rFonts w:ascii="Wingdings" w:hAnsi="Wingdings" w:hint="default"/>
      </w:rPr>
    </w:lvl>
    <w:lvl w:ilvl="6" w:tplc="E09083EA">
      <w:start w:val="1"/>
      <w:numFmt w:val="bullet"/>
      <w:lvlText w:val=""/>
      <w:lvlJc w:val="left"/>
      <w:pPr>
        <w:ind w:left="5040" w:hanging="360"/>
      </w:pPr>
      <w:rPr>
        <w:rFonts w:ascii="Symbol" w:hAnsi="Symbol" w:hint="default"/>
      </w:rPr>
    </w:lvl>
    <w:lvl w:ilvl="7" w:tplc="30AEF318">
      <w:start w:val="1"/>
      <w:numFmt w:val="bullet"/>
      <w:lvlText w:val="o"/>
      <w:lvlJc w:val="left"/>
      <w:pPr>
        <w:ind w:left="5760" w:hanging="360"/>
      </w:pPr>
      <w:rPr>
        <w:rFonts w:ascii="Courier New" w:hAnsi="Courier New" w:hint="default"/>
      </w:rPr>
    </w:lvl>
    <w:lvl w:ilvl="8" w:tplc="9D7C3218">
      <w:start w:val="1"/>
      <w:numFmt w:val="bullet"/>
      <w:lvlText w:val=""/>
      <w:lvlJc w:val="left"/>
      <w:pPr>
        <w:ind w:left="6480" w:hanging="360"/>
      </w:pPr>
      <w:rPr>
        <w:rFonts w:ascii="Wingdings" w:hAnsi="Wingdings" w:hint="default"/>
      </w:rPr>
    </w:lvl>
  </w:abstractNum>
  <w:abstractNum w:abstractNumId="7" w15:restartNumberingAfterBreak="0">
    <w:nsid w:val="32B45CFD"/>
    <w:multiLevelType w:val="hybridMultilevel"/>
    <w:tmpl w:val="35742226"/>
    <w:lvl w:ilvl="0" w:tplc="6A04735E">
      <w:start w:val="1"/>
      <w:numFmt w:val="bullet"/>
      <w:lvlText w:val=""/>
      <w:lvlJc w:val="left"/>
      <w:pPr>
        <w:ind w:left="720" w:hanging="360"/>
      </w:pPr>
      <w:rPr>
        <w:rFonts w:ascii="Symbol" w:hAnsi="Symbol" w:hint="default"/>
      </w:rPr>
    </w:lvl>
    <w:lvl w:ilvl="1" w:tplc="6D5A707C" w:tentative="1">
      <w:start w:val="1"/>
      <w:numFmt w:val="bullet"/>
      <w:lvlText w:val="o"/>
      <w:lvlJc w:val="left"/>
      <w:pPr>
        <w:ind w:left="1440" w:hanging="360"/>
      </w:pPr>
      <w:rPr>
        <w:rFonts w:ascii="Courier New" w:hAnsi="Courier New" w:hint="default"/>
      </w:rPr>
    </w:lvl>
    <w:lvl w:ilvl="2" w:tplc="A2286B8E" w:tentative="1">
      <w:start w:val="1"/>
      <w:numFmt w:val="bullet"/>
      <w:lvlText w:val=""/>
      <w:lvlJc w:val="left"/>
      <w:pPr>
        <w:ind w:left="2160" w:hanging="360"/>
      </w:pPr>
      <w:rPr>
        <w:rFonts w:ascii="Wingdings" w:hAnsi="Wingdings" w:hint="default"/>
      </w:rPr>
    </w:lvl>
    <w:lvl w:ilvl="3" w:tplc="A99EB36E" w:tentative="1">
      <w:start w:val="1"/>
      <w:numFmt w:val="bullet"/>
      <w:lvlText w:val=""/>
      <w:lvlJc w:val="left"/>
      <w:pPr>
        <w:ind w:left="2880" w:hanging="360"/>
      </w:pPr>
      <w:rPr>
        <w:rFonts w:ascii="Symbol" w:hAnsi="Symbol" w:hint="default"/>
      </w:rPr>
    </w:lvl>
    <w:lvl w:ilvl="4" w:tplc="28CC822E" w:tentative="1">
      <w:start w:val="1"/>
      <w:numFmt w:val="bullet"/>
      <w:lvlText w:val="o"/>
      <w:lvlJc w:val="left"/>
      <w:pPr>
        <w:ind w:left="3600" w:hanging="360"/>
      </w:pPr>
      <w:rPr>
        <w:rFonts w:ascii="Courier New" w:hAnsi="Courier New" w:hint="default"/>
      </w:rPr>
    </w:lvl>
    <w:lvl w:ilvl="5" w:tplc="AF3C1C42" w:tentative="1">
      <w:start w:val="1"/>
      <w:numFmt w:val="bullet"/>
      <w:lvlText w:val=""/>
      <w:lvlJc w:val="left"/>
      <w:pPr>
        <w:ind w:left="4320" w:hanging="360"/>
      </w:pPr>
      <w:rPr>
        <w:rFonts w:ascii="Wingdings" w:hAnsi="Wingdings" w:hint="default"/>
      </w:rPr>
    </w:lvl>
    <w:lvl w:ilvl="6" w:tplc="77C66B48" w:tentative="1">
      <w:start w:val="1"/>
      <w:numFmt w:val="bullet"/>
      <w:lvlText w:val=""/>
      <w:lvlJc w:val="left"/>
      <w:pPr>
        <w:ind w:left="5040" w:hanging="360"/>
      </w:pPr>
      <w:rPr>
        <w:rFonts w:ascii="Symbol" w:hAnsi="Symbol" w:hint="default"/>
      </w:rPr>
    </w:lvl>
    <w:lvl w:ilvl="7" w:tplc="391E9210" w:tentative="1">
      <w:start w:val="1"/>
      <w:numFmt w:val="bullet"/>
      <w:lvlText w:val="o"/>
      <w:lvlJc w:val="left"/>
      <w:pPr>
        <w:ind w:left="5760" w:hanging="360"/>
      </w:pPr>
      <w:rPr>
        <w:rFonts w:ascii="Courier New" w:hAnsi="Courier New" w:hint="default"/>
      </w:rPr>
    </w:lvl>
    <w:lvl w:ilvl="8" w:tplc="1444CF5A" w:tentative="1">
      <w:start w:val="1"/>
      <w:numFmt w:val="bullet"/>
      <w:lvlText w:val=""/>
      <w:lvlJc w:val="left"/>
      <w:pPr>
        <w:ind w:left="6480" w:hanging="360"/>
      </w:pPr>
      <w:rPr>
        <w:rFonts w:ascii="Wingdings" w:hAnsi="Wingdings" w:hint="default"/>
      </w:rPr>
    </w:lvl>
  </w:abstractNum>
  <w:abstractNum w:abstractNumId="8" w15:restartNumberingAfterBreak="0">
    <w:nsid w:val="333E160C"/>
    <w:multiLevelType w:val="hybridMultilevel"/>
    <w:tmpl w:val="53E03E76"/>
    <w:lvl w:ilvl="0" w:tplc="A0F43F9A">
      <w:start w:val="1"/>
      <w:numFmt w:val="bullet"/>
      <w:lvlText w:val=""/>
      <w:lvlJc w:val="left"/>
      <w:pPr>
        <w:ind w:left="720" w:hanging="360"/>
      </w:pPr>
      <w:rPr>
        <w:rFonts w:ascii="Symbol" w:hAnsi="Symbol" w:hint="default"/>
      </w:rPr>
    </w:lvl>
    <w:lvl w:ilvl="1" w:tplc="824AF818">
      <w:start w:val="1"/>
      <w:numFmt w:val="bullet"/>
      <w:lvlText w:val="o"/>
      <w:lvlJc w:val="left"/>
      <w:pPr>
        <w:ind w:left="1440" w:hanging="360"/>
      </w:pPr>
      <w:rPr>
        <w:rFonts w:ascii="Courier New" w:hAnsi="Courier New" w:hint="default"/>
      </w:rPr>
    </w:lvl>
    <w:lvl w:ilvl="2" w:tplc="62362AFE">
      <w:start w:val="1"/>
      <w:numFmt w:val="bullet"/>
      <w:lvlText w:val=""/>
      <w:lvlJc w:val="left"/>
      <w:pPr>
        <w:ind w:left="2160" w:hanging="360"/>
      </w:pPr>
      <w:rPr>
        <w:rFonts w:ascii="Wingdings" w:hAnsi="Wingdings" w:hint="default"/>
      </w:rPr>
    </w:lvl>
    <w:lvl w:ilvl="3" w:tplc="A39C1700">
      <w:start w:val="1"/>
      <w:numFmt w:val="bullet"/>
      <w:lvlText w:val=""/>
      <w:lvlJc w:val="left"/>
      <w:pPr>
        <w:ind w:left="2880" w:hanging="360"/>
      </w:pPr>
      <w:rPr>
        <w:rFonts w:ascii="Symbol" w:hAnsi="Symbol" w:hint="default"/>
      </w:rPr>
    </w:lvl>
    <w:lvl w:ilvl="4" w:tplc="A5E03666">
      <w:start w:val="1"/>
      <w:numFmt w:val="bullet"/>
      <w:lvlText w:val="o"/>
      <w:lvlJc w:val="left"/>
      <w:pPr>
        <w:ind w:left="3600" w:hanging="360"/>
      </w:pPr>
      <w:rPr>
        <w:rFonts w:ascii="Courier New" w:hAnsi="Courier New" w:hint="default"/>
      </w:rPr>
    </w:lvl>
    <w:lvl w:ilvl="5" w:tplc="2F1477B6">
      <w:start w:val="1"/>
      <w:numFmt w:val="bullet"/>
      <w:lvlText w:val=""/>
      <w:lvlJc w:val="left"/>
      <w:pPr>
        <w:ind w:left="4320" w:hanging="360"/>
      </w:pPr>
      <w:rPr>
        <w:rFonts w:ascii="Wingdings" w:hAnsi="Wingdings" w:hint="default"/>
      </w:rPr>
    </w:lvl>
    <w:lvl w:ilvl="6" w:tplc="EFF2C450">
      <w:start w:val="1"/>
      <w:numFmt w:val="bullet"/>
      <w:lvlText w:val=""/>
      <w:lvlJc w:val="left"/>
      <w:pPr>
        <w:ind w:left="5040" w:hanging="360"/>
      </w:pPr>
      <w:rPr>
        <w:rFonts w:ascii="Symbol" w:hAnsi="Symbol" w:hint="default"/>
      </w:rPr>
    </w:lvl>
    <w:lvl w:ilvl="7" w:tplc="A88A217A">
      <w:start w:val="1"/>
      <w:numFmt w:val="bullet"/>
      <w:lvlText w:val="o"/>
      <w:lvlJc w:val="left"/>
      <w:pPr>
        <w:ind w:left="5760" w:hanging="360"/>
      </w:pPr>
      <w:rPr>
        <w:rFonts w:ascii="Courier New" w:hAnsi="Courier New" w:hint="default"/>
      </w:rPr>
    </w:lvl>
    <w:lvl w:ilvl="8" w:tplc="9162E5FC">
      <w:start w:val="1"/>
      <w:numFmt w:val="bullet"/>
      <w:lvlText w:val=""/>
      <w:lvlJc w:val="left"/>
      <w:pPr>
        <w:ind w:left="6480" w:hanging="360"/>
      </w:pPr>
      <w:rPr>
        <w:rFonts w:ascii="Wingdings" w:hAnsi="Wingdings" w:hint="default"/>
      </w:rPr>
    </w:lvl>
  </w:abstractNum>
  <w:abstractNum w:abstractNumId="9" w15:restartNumberingAfterBreak="0">
    <w:nsid w:val="450F9309"/>
    <w:multiLevelType w:val="hybridMultilevel"/>
    <w:tmpl w:val="FFFFFFFF"/>
    <w:lvl w:ilvl="0" w:tplc="14EAA1A8">
      <w:start w:val="1"/>
      <w:numFmt w:val="bullet"/>
      <w:lvlText w:val=""/>
      <w:lvlJc w:val="left"/>
      <w:pPr>
        <w:ind w:left="720" w:hanging="360"/>
      </w:pPr>
      <w:rPr>
        <w:rFonts w:ascii="Symbol" w:hAnsi="Symbol" w:hint="default"/>
      </w:rPr>
    </w:lvl>
    <w:lvl w:ilvl="1" w:tplc="56F8E860">
      <w:start w:val="1"/>
      <w:numFmt w:val="bullet"/>
      <w:lvlText w:val="o"/>
      <w:lvlJc w:val="left"/>
      <w:pPr>
        <w:ind w:left="1440" w:hanging="360"/>
      </w:pPr>
      <w:rPr>
        <w:rFonts w:ascii="Courier New" w:hAnsi="Courier New" w:hint="default"/>
      </w:rPr>
    </w:lvl>
    <w:lvl w:ilvl="2" w:tplc="63B82738">
      <w:start w:val="1"/>
      <w:numFmt w:val="bullet"/>
      <w:lvlText w:val=""/>
      <w:lvlJc w:val="left"/>
      <w:pPr>
        <w:ind w:left="2160" w:hanging="360"/>
      </w:pPr>
      <w:rPr>
        <w:rFonts w:ascii="Wingdings" w:hAnsi="Wingdings" w:hint="default"/>
      </w:rPr>
    </w:lvl>
    <w:lvl w:ilvl="3" w:tplc="E2DE0944">
      <w:start w:val="1"/>
      <w:numFmt w:val="bullet"/>
      <w:lvlText w:val=""/>
      <w:lvlJc w:val="left"/>
      <w:pPr>
        <w:ind w:left="2880" w:hanging="360"/>
      </w:pPr>
      <w:rPr>
        <w:rFonts w:ascii="Symbol" w:hAnsi="Symbol" w:hint="default"/>
      </w:rPr>
    </w:lvl>
    <w:lvl w:ilvl="4" w:tplc="F9EC8478">
      <w:start w:val="1"/>
      <w:numFmt w:val="bullet"/>
      <w:lvlText w:val="o"/>
      <w:lvlJc w:val="left"/>
      <w:pPr>
        <w:ind w:left="3600" w:hanging="360"/>
      </w:pPr>
      <w:rPr>
        <w:rFonts w:ascii="Courier New" w:hAnsi="Courier New" w:hint="default"/>
      </w:rPr>
    </w:lvl>
    <w:lvl w:ilvl="5" w:tplc="8D9ABE76">
      <w:start w:val="1"/>
      <w:numFmt w:val="bullet"/>
      <w:lvlText w:val=""/>
      <w:lvlJc w:val="left"/>
      <w:pPr>
        <w:ind w:left="4320" w:hanging="360"/>
      </w:pPr>
      <w:rPr>
        <w:rFonts w:ascii="Wingdings" w:hAnsi="Wingdings" w:hint="default"/>
      </w:rPr>
    </w:lvl>
    <w:lvl w:ilvl="6" w:tplc="3AA4154E">
      <w:start w:val="1"/>
      <w:numFmt w:val="bullet"/>
      <w:lvlText w:val=""/>
      <w:lvlJc w:val="left"/>
      <w:pPr>
        <w:ind w:left="5040" w:hanging="360"/>
      </w:pPr>
      <w:rPr>
        <w:rFonts w:ascii="Symbol" w:hAnsi="Symbol" w:hint="default"/>
      </w:rPr>
    </w:lvl>
    <w:lvl w:ilvl="7" w:tplc="C9E4B696">
      <w:start w:val="1"/>
      <w:numFmt w:val="bullet"/>
      <w:lvlText w:val="o"/>
      <w:lvlJc w:val="left"/>
      <w:pPr>
        <w:ind w:left="5760" w:hanging="360"/>
      </w:pPr>
      <w:rPr>
        <w:rFonts w:ascii="Courier New" w:hAnsi="Courier New" w:hint="default"/>
      </w:rPr>
    </w:lvl>
    <w:lvl w:ilvl="8" w:tplc="404E4D1E">
      <w:start w:val="1"/>
      <w:numFmt w:val="bullet"/>
      <w:lvlText w:val=""/>
      <w:lvlJc w:val="left"/>
      <w:pPr>
        <w:ind w:left="6480" w:hanging="360"/>
      </w:pPr>
      <w:rPr>
        <w:rFonts w:ascii="Wingdings" w:hAnsi="Wingdings" w:hint="default"/>
      </w:rPr>
    </w:lvl>
  </w:abstractNum>
  <w:abstractNum w:abstractNumId="10" w15:restartNumberingAfterBreak="0">
    <w:nsid w:val="45936C61"/>
    <w:multiLevelType w:val="hybridMultilevel"/>
    <w:tmpl w:val="FFFFFFFF"/>
    <w:lvl w:ilvl="0" w:tplc="A45E464C">
      <w:start w:val="1"/>
      <w:numFmt w:val="bullet"/>
      <w:lvlText w:val=""/>
      <w:lvlJc w:val="left"/>
      <w:pPr>
        <w:ind w:left="720" w:hanging="360"/>
      </w:pPr>
      <w:rPr>
        <w:rFonts w:ascii="Symbol" w:hAnsi="Symbol" w:hint="default"/>
      </w:rPr>
    </w:lvl>
    <w:lvl w:ilvl="1" w:tplc="51AED2EC">
      <w:start w:val="1"/>
      <w:numFmt w:val="bullet"/>
      <w:lvlText w:val="o"/>
      <w:lvlJc w:val="left"/>
      <w:pPr>
        <w:ind w:left="1440" w:hanging="360"/>
      </w:pPr>
      <w:rPr>
        <w:rFonts w:ascii="Courier New" w:hAnsi="Courier New" w:hint="default"/>
      </w:rPr>
    </w:lvl>
    <w:lvl w:ilvl="2" w:tplc="63BEFCDC">
      <w:start w:val="1"/>
      <w:numFmt w:val="bullet"/>
      <w:lvlText w:val=""/>
      <w:lvlJc w:val="left"/>
      <w:pPr>
        <w:ind w:left="2160" w:hanging="360"/>
      </w:pPr>
      <w:rPr>
        <w:rFonts w:ascii="Wingdings" w:hAnsi="Wingdings" w:hint="default"/>
      </w:rPr>
    </w:lvl>
    <w:lvl w:ilvl="3" w:tplc="21BEB7FC">
      <w:start w:val="1"/>
      <w:numFmt w:val="bullet"/>
      <w:lvlText w:val=""/>
      <w:lvlJc w:val="left"/>
      <w:pPr>
        <w:ind w:left="2880" w:hanging="360"/>
      </w:pPr>
      <w:rPr>
        <w:rFonts w:ascii="Symbol" w:hAnsi="Symbol" w:hint="default"/>
      </w:rPr>
    </w:lvl>
    <w:lvl w:ilvl="4" w:tplc="C3DA19BE">
      <w:start w:val="1"/>
      <w:numFmt w:val="bullet"/>
      <w:lvlText w:val="o"/>
      <w:lvlJc w:val="left"/>
      <w:pPr>
        <w:ind w:left="3600" w:hanging="360"/>
      </w:pPr>
      <w:rPr>
        <w:rFonts w:ascii="Courier New" w:hAnsi="Courier New" w:hint="default"/>
      </w:rPr>
    </w:lvl>
    <w:lvl w:ilvl="5" w:tplc="E33403EE">
      <w:start w:val="1"/>
      <w:numFmt w:val="bullet"/>
      <w:lvlText w:val=""/>
      <w:lvlJc w:val="left"/>
      <w:pPr>
        <w:ind w:left="4320" w:hanging="360"/>
      </w:pPr>
      <w:rPr>
        <w:rFonts w:ascii="Wingdings" w:hAnsi="Wingdings" w:hint="default"/>
      </w:rPr>
    </w:lvl>
    <w:lvl w:ilvl="6" w:tplc="10EA64F4">
      <w:start w:val="1"/>
      <w:numFmt w:val="bullet"/>
      <w:lvlText w:val=""/>
      <w:lvlJc w:val="left"/>
      <w:pPr>
        <w:ind w:left="5040" w:hanging="360"/>
      </w:pPr>
      <w:rPr>
        <w:rFonts w:ascii="Symbol" w:hAnsi="Symbol" w:hint="default"/>
      </w:rPr>
    </w:lvl>
    <w:lvl w:ilvl="7" w:tplc="41A02458">
      <w:start w:val="1"/>
      <w:numFmt w:val="bullet"/>
      <w:lvlText w:val="o"/>
      <w:lvlJc w:val="left"/>
      <w:pPr>
        <w:ind w:left="5760" w:hanging="360"/>
      </w:pPr>
      <w:rPr>
        <w:rFonts w:ascii="Courier New" w:hAnsi="Courier New" w:hint="default"/>
      </w:rPr>
    </w:lvl>
    <w:lvl w:ilvl="8" w:tplc="BE58DA96">
      <w:start w:val="1"/>
      <w:numFmt w:val="bullet"/>
      <w:lvlText w:val=""/>
      <w:lvlJc w:val="left"/>
      <w:pPr>
        <w:ind w:left="6480" w:hanging="360"/>
      </w:pPr>
      <w:rPr>
        <w:rFonts w:ascii="Wingdings" w:hAnsi="Wingdings" w:hint="default"/>
      </w:rPr>
    </w:lvl>
  </w:abstractNum>
  <w:abstractNum w:abstractNumId="11" w15:restartNumberingAfterBreak="0">
    <w:nsid w:val="67476736"/>
    <w:multiLevelType w:val="hybridMultilevel"/>
    <w:tmpl w:val="319EF2B6"/>
    <w:lvl w:ilvl="0" w:tplc="D3CE157C">
      <w:start w:val="1"/>
      <w:numFmt w:val="bullet"/>
      <w:lvlText w:val=""/>
      <w:lvlJc w:val="left"/>
      <w:pPr>
        <w:ind w:left="720" w:hanging="360"/>
      </w:pPr>
      <w:rPr>
        <w:rFonts w:ascii="Symbol" w:hAnsi="Symbol" w:hint="default"/>
      </w:rPr>
    </w:lvl>
    <w:lvl w:ilvl="1" w:tplc="832C9D96" w:tentative="1">
      <w:start w:val="1"/>
      <w:numFmt w:val="bullet"/>
      <w:lvlText w:val="o"/>
      <w:lvlJc w:val="left"/>
      <w:pPr>
        <w:ind w:left="1440" w:hanging="360"/>
      </w:pPr>
      <w:rPr>
        <w:rFonts w:ascii="Courier New" w:hAnsi="Courier New" w:hint="default"/>
      </w:rPr>
    </w:lvl>
    <w:lvl w:ilvl="2" w:tplc="297E1F34" w:tentative="1">
      <w:start w:val="1"/>
      <w:numFmt w:val="bullet"/>
      <w:lvlText w:val=""/>
      <w:lvlJc w:val="left"/>
      <w:pPr>
        <w:ind w:left="2160" w:hanging="360"/>
      </w:pPr>
      <w:rPr>
        <w:rFonts w:ascii="Wingdings" w:hAnsi="Wingdings" w:hint="default"/>
      </w:rPr>
    </w:lvl>
    <w:lvl w:ilvl="3" w:tplc="80301FF2" w:tentative="1">
      <w:start w:val="1"/>
      <w:numFmt w:val="bullet"/>
      <w:lvlText w:val=""/>
      <w:lvlJc w:val="left"/>
      <w:pPr>
        <w:ind w:left="2880" w:hanging="360"/>
      </w:pPr>
      <w:rPr>
        <w:rFonts w:ascii="Symbol" w:hAnsi="Symbol" w:hint="default"/>
      </w:rPr>
    </w:lvl>
    <w:lvl w:ilvl="4" w:tplc="F0CC45D4" w:tentative="1">
      <w:start w:val="1"/>
      <w:numFmt w:val="bullet"/>
      <w:lvlText w:val="o"/>
      <w:lvlJc w:val="left"/>
      <w:pPr>
        <w:ind w:left="3600" w:hanging="360"/>
      </w:pPr>
      <w:rPr>
        <w:rFonts w:ascii="Courier New" w:hAnsi="Courier New" w:hint="default"/>
      </w:rPr>
    </w:lvl>
    <w:lvl w:ilvl="5" w:tplc="4CEE9A9A" w:tentative="1">
      <w:start w:val="1"/>
      <w:numFmt w:val="bullet"/>
      <w:lvlText w:val=""/>
      <w:lvlJc w:val="left"/>
      <w:pPr>
        <w:ind w:left="4320" w:hanging="360"/>
      </w:pPr>
      <w:rPr>
        <w:rFonts w:ascii="Wingdings" w:hAnsi="Wingdings" w:hint="default"/>
      </w:rPr>
    </w:lvl>
    <w:lvl w:ilvl="6" w:tplc="B53EB942" w:tentative="1">
      <w:start w:val="1"/>
      <w:numFmt w:val="bullet"/>
      <w:lvlText w:val=""/>
      <w:lvlJc w:val="left"/>
      <w:pPr>
        <w:ind w:left="5040" w:hanging="360"/>
      </w:pPr>
      <w:rPr>
        <w:rFonts w:ascii="Symbol" w:hAnsi="Symbol" w:hint="default"/>
      </w:rPr>
    </w:lvl>
    <w:lvl w:ilvl="7" w:tplc="8CEE03EC" w:tentative="1">
      <w:start w:val="1"/>
      <w:numFmt w:val="bullet"/>
      <w:lvlText w:val="o"/>
      <w:lvlJc w:val="left"/>
      <w:pPr>
        <w:ind w:left="5760" w:hanging="360"/>
      </w:pPr>
      <w:rPr>
        <w:rFonts w:ascii="Courier New" w:hAnsi="Courier New" w:hint="default"/>
      </w:rPr>
    </w:lvl>
    <w:lvl w:ilvl="8" w:tplc="C20CED90" w:tentative="1">
      <w:start w:val="1"/>
      <w:numFmt w:val="bullet"/>
      <w:lvlText w:val=""/>
      <w:lvlJc w:val="left"/>
      <w:pPr>
        <w:ind w:left="6480" w:hanging="360"/>
      </w:pPr>
      <w:rPr>
        <w:rFonts w:ascii="Wingdings" w:hAnsi="Wingdings" w:hint="default"/>
      </w:rPr>
    </w:lvl>
  </w:abstractNum>
  <w:num w:numId="1" w16cid:durableId="1194804859">
    <w:abstractNumId w:val="2"/>
  </w:num>
  <w:num w:numId="2" w16cid:durableId="1434935125">
    <w:abstractNumId w:val="1"/>
  </w:num>
  <w:num w:numId="3" w16cid:durableId="1037967690">
    <w:abstractNumId w:val="8"/>
  </w:num>
  <w:num w:numId="4" w16cid:durableId="1486238533">
    <w:abstractNumId w:val="3"/>
  </w:num>
  <w:num w:numId="5" w16cid:durableId="2100831797">
    <w:abstractNumId w:val="6"/>
  </w:num>
  <w:num w:numId="6" w16cid:durableId="717582494">
    <w:abstractNumId w:val="4"/>
  </w:num>
  <w:num w:numId="7" w16cid:durableId="1147674282">
    <w:abstractNumId w:val="9"/>
  </w:num>
  <w:num w:numId="8" w16cid:durableId="1508902616">
    <w:abstractNumId w:val="7"/>
  </w:num>
  <w:num w:numId="9" w16cid:durableId="1590774756">
    <w:abstractNumId w:val="10"/>
  </w:num>
  <w:num w:numId="10" w16cid:durableId="1886913781">
    <w:abstractNumId w:val="0"/>
  </w:num>
  <w:num w:numId="11" w16cid:durableId="457335327">
    <w:abstractNumId w:val="5"/>
  </w:num>
  <w:num w:numId="12" w16cid:durableId="723452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1D"/>
    <w:rsid w:val="00056F2E"/>
    <w:rsid w:val="00251DFD"/>
    <w:rsid w:val="00275DD9"/>
    <w:rsid w:val="004D5399"/>
    <w:rsid w:val="004F4793"/>
    <w:rsid w:val="0051763B"/>
    <w:rsid w:val="005D4F24"/>
    <w:rsid w:val="005E513D"/>
    <w:rsid w:val="00902FD7"/>
    <w:rsid w:val="00940250"/>
    <w:rsid w:val="00984255"/>
    <w:rsid w:val="00B02020"/>
    <w:rsid w:val="00C06C4B"/>
    <w:rsid w:val="00DF58B8"/>
    <w:rsid w:val="00E8531D"/>
    <w:rsid w:val="00FB76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FFAD"/>
  <w15:chartTrackingRefBased/>
  <w15:docId w15:val="{99557921-9C38-4E8A-92FA-9E4EC1D5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24"/>
    <w:rPr>
      <w:rFonts w:ascii="Times New Roman" w:hAnsi="Times New Roman"/>
      <w:kern w:val="0"/>
      <w:sz w:val="24"/>
      <w14:ligatures w14:val="none"/>
    </w:rPr>
  </w:style>
  <w:style w:type="paragraph" w:styleId="Overskrift1">
    <w:name w:val="heading 1"/>
    <w:basedOn w:val="Normal"/>
    <w:next w:val="Normal"/>
    <w:link w:val="Overskrift1Tegn"/>
    <w:autoRedefine/>
    <w:uiPriority w:val="9"/>
    <w:qFormat/>
    <w:rsid w:val="005D4F24"/>
    <w:pPr>
      <w:keepNext/>
      <w:keepLines/>
      <w:spacing w:before="240" w:after="0"/>
      <w:outlineLvl w:val="0"/>
    </w:pPr>
    <w:rPr>
      <w:rFonts w:eastAsiaTheme="majorEastAsia" w:cstheme="majorBidi"/>
      <w:sz w:val="28"/>
      <w:szCs w:val="32"/>
    </w:rPr>
  </w:style>
  <w:style w:type="paragraph" w:styleId="Overskrift2">
    <w:name w:val="heading 2"/>
    <w:basedOn w:val="Normal"/>
    <w:next w:val="Normal"/>
    <w:link w:val="Overskrift2Tegn"/>
    <w:autoRedefine/>
    <w:uiPriority w:val="9"/>
    <w:unhideWhenUsed/>
    <w:qFormat/>
    <w:rsid w:val="005D4F24"/>
    <w:pPr>
      <w:keepNext/>
      <w:keepLines/>
      <w:spacing w:before="40" w:after="0"/>
      <w:outlineLvl w:val="1"/>
    </w:pPr>
    <w:rPr>
      <w:rFonts w:eastAsiaTheme="majorEastAsia" w:cstheme="majorBidi"/>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4F24"/>
    <w:rPr>
      <w:rFonts w:ascii="Times New Roman" w:eastAsiaTheme="majorEastAsia" w:hAnsi="Times New Roman" w:cstheme="majorBidi"/>
      <w:sz w:val="28"/>
      <w:szCs w:val="32"/>
    </w:rPr>
  </w:style>
  <w:style w:type="character" w:customStyle="1" w:styleId="Overskrift2Tegn">
    <w:name w:val="Overskrift 2 Tegn"/>
    <w:basedOn w:val="Standardskriftforavsnitt"/>
    <w:link w:val="Overskrift2"/>
    <w:uiPriority w:val="9"/>
    <w:rsid w:val="005D4F24"/>
    <w:rPr>
      <w:rFonts w:ascii="Times New Roman" w:eastAsiaTheme="majorEastAsia" w:hAnsi="Times New Roman" w:cstheme="majorBidi"/>
      <w:sz w:val="26"/>
      <w:szCs w:val="26"/>
    </w:rPr>
  </w:style>
  <w:style w:type="paragraph" w:styleId="Topptekst">
    <w:name w:val="header"/>
    <w:basedOn w:val="Normal"/>
    <w:link w:val="TopptekstTegn"/>
    <w:uiPriority w:val="99"/>
    <w:semiHidden/>
    <w:unhideWhenUsed/>
    <w:rsid w:val="00E8531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8531D"/>
    <w:rPr>
      <w:rFonts w:ascii="Times New Roman" w:hAnsi="Times New Roman"/>
      <w:kern w:val="0"/>
      <w:sz w:val="24"/>
      <w14:ligatures w14:val="none"/>
    </w:rPr>
  </w:style>
  <w:style w:type="paragraph" w:styleId="Listeavsnitt">
    <w:name w:val="List Paragraph"/>
    <w:basedOn w:val="Normal"/>
    <w:uiPriority w:val="34"/>
    <w:qFormat/>
    <w:rsid w:val="00FB7623"/>
    <w:pPr>
      <w:spacing w:line="278" w:lineRule="auto"/>
      <w:ind w:left="720"/>
      <w:contextualSpacing/>
    </w:pPr>
    <w:rPr>
      <w:rFonts w:asciiTheme="minorHAnsi" w:hAnsiTheme="minorHAnsi"/>
      <w:kern w:val="2"/>
      <w:szCs w:val="24"/>
      <w14:ligatures w14:val="standardContextual"/>
    </w:rPr>
  </w:style>
  <w:style w:type="table" w:styleId="Tabellrutenett">
    <w:name w:val="Table Grid"/>
    <w:basedOn w:val="Vanligtabell"/>
    <w:uiPriority w:val="39"/>
    <w:rsid w:val="00FB76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1393</Words>
  <Characters>8977</Characters>
  <Application>Microsoft Office Word</Application>
  <DocSecurity>0</DocSecurity>
  <Lines>289</Lines>
  <Paragraphs>181</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Fagforbundet Fana</dc:creator>
  <cp:keywords/>
  <dc:description/>
  <cp:lastModifiedBy>Solveig Irene Skjerve</cp:lastModifiedBy>
  <cp:revision>5</cp:revision>
  <dcterms:created xsi:type="dcterms:W3CDTF">2024-01-12T10:53:00Z</dcterms:created>
  <dcterms:modified xsi:type="dcterms:W3CDTF">2026-01-22T21:47:00Z</dcterms:modified>
</cp:coreProperties>
</file>